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right="0" w:rightChars="0" w:firstLine="0" w:firstLineChars="0"/>
        <w:jc w:val="center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关于《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渭南高新区惠丰新材料科技有限公司清洁生产审核报告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》公示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公示期：2023.9.1-2024.8.31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公示内容如下：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陕西省生态环境厅陕西省发展和改革委员会《关于印发陕西省清洁生产审核2022年度工作方案的通知》陕环科技函〔2022〕262号显示，渭南高新区惠丰新材料科技有限公司被列入2022年省级强制性清洁生产审核企业名单，属于双有（涉气、涉水）型企业，根据要求，应开展清洁生产审核工作，本轮清洁生产为企业首轮清洁生产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（1）企业名称：渭南高新区惠丰新材料科技有限公司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（2）法人：刘新纪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（3）企业所在地址：陕西省渭南市高新技术产业开发区华山大街北侧;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使用有毒有害原料的名称、数量、用途：甲醇（262.4t/a），丙酮（100.3t/a），丙酮（100.3t/a），N,N-二甲基乙酰胺（19.1t/a），二甲苯（34t/a），石油醚（8.1t/a），丁基锂-正己烷（206.25t/a）主要用于MF产品生产工艺,32产品生产工艺,DADP产品生产工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排放有毒有害物质的名称、浓度和数量：石油醚（1.031t/a），浓缩母液（2.5t/a）主要产生于32产品生产工艺；甲醇（2.85t/a），丙酮（1.529t/a），二甲苯（1.738t/a），釜残（4.796t/a）主要产生于MF产品生产工艺；甲醇（1.04t/a）主要产生于DADP产品生产工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（6）危险废物的产生和处置情况：项目运行过程中产生的危险废物主要为釜残、浓缩母液、废活性炭，项目设置危废暂存间，定期交有危废处理资质的单位处置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（7）)依法落实环境风险防控措施情况：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①建立日常巡回检查制度，每次检查都做情况记录，发现隐患及时汇报。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②宣传普及环境保护知识，不断提高职工环境保护意识。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③加强管理，在生产、储存、废物处置等各个环节明确责任主体，建立相应的管理制度，使企业的各项工作有章可循，各项运行状况可控。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sz w:val="28"/>
          <w:szCs w:val="28"/>
        </w:rPr>
        <w:t>④已制定了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环境突发事件应急预案，并定期修订。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ZjBjOTZlOGU4MzFhY2RhMGQzMWI3MjhhMjI4ZWEifQ=="/>
  </w:docVars>
  <w:rsids>
    <w:rsidRoot w:val="00000000"/>
    <w:rsid w:val="03E55A1E"/>
    <w:rsid w:val="14134EC3"/>
    <w:rsid w:val="1B4D255F"/>
    <w:rsid w:val="289B6465"/>
    <w:rsid w:val="695F194F"/>
    <w:rsid w:val="6A9B2FA4"/>
    <w:rsid w:val="7695140C"/>
    <w:rsid w:val="7C3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pPr>
      <w:snapToGrid w:val="0"/>
      <w:outlineLvl w:val="2"/>
    </w:pPr>
    <w:rPr>
      <w:rFonts w:ascii="Times New Roman" w:hAnsi="Times New Roman" w:eastAsia="宋体" w:cs="Times New Roman"/>
      <w:b/>
      <w:sz w:val="24"/>
      <w:szCs w:val="24"/>
    </w:rPr>
  </w:style>
  <w:style w:type="paragraph" w:customStyle="1" w:styleId="5">
    <w:name w:val="样式1"/>
    <w:basedOn w:val="1"/>
    <w:qFormat/>
    <w:uiPriority w:val="0"/>
    <w:pPr>
      <w:snapToGrid w:val="0"/>
      <w:outlineLvl w:val="0"/>
    </w:pPr>
    <w:rPr>
      <w:rFonts w:ascii="Times New Roman" w:hAnsi="Times New Roman" w:eastAsia="宋体" w:cs="Times New Roman"/>
      <w:b/>
      <w:sz w:val="32"/>
      <w:szCs w:val="24"/>
    </w:rPr>
  </w:style>
  <w:style w:type="paragraph" w:customStyle="1" w:styleId="6">
    <w:name w:val="一标"/>
    <w:basedOn w:val="1"/>
    <w:qFormat/>
    <w:uiPriority w:val="0"/>
    <w:pPr>
      <w:snapToGrid w:val="0"/>
      <w:outlineLvl w:val="0"/>
    </w:pPr>
    <w:rPr>
      <w:rFonts w:ascii="Times New Roman" w:hAnsi="Times New Roman" w:eastAsia="宋体" w:cs="Times New Roman"/>
      <w:b/>
      <w:sz w:val="32"/>
      <w:szCs w:val="24"/>
    </w:rPr>
  </w:style>
  <w:style w:type="paragraph" w:customStyle="1" w:styleId="7">
    <w:name w:val="二标"/>
    <w:basedOn w:val="1"/>
    <w:qFormat/>
    <w:uiPriority w:val="0"/>
    <w:pPr>
      <w:snapToGrid w:val="0"/>
      <w:outlineLvl w:val="1"/>
    </w:pPr>
    <w:rPr>
      <w:rFonts w:ascii="Times New Roman" w:hAnsi="Times New Roman" w:eastAsia="宋体" w:cs="Times New Roman"/>
      <w:b/>
      <w:sz w:val="30"/>
      <w:szCs w:val="24"/>
    </w:rPr>
  </w:style>
  <w:style w:type="paragraph" w:customStyle="1" w:styleId="8">
    <w:name w:val="三标"/>
    <w:basedOn w:val="1"/>
    <w:qFormat/>
    <w:uiPriority w:val="0"/>
    <w:pPr>
      <w:snapToGrid w:val="0"/>
      <w:outlineLvl w:val="2"/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668</Words>
  <Characters>783</Characters>
  <Lines>0</Lines>
  <Paragraphs>0</Paragraphs>
  <TotalTime>1</TotalTime>
  <ScaleCrop>false</ScaleCrop>
  <LinksUpToDate>false</LinksUpToDate>
  <CharactersWithSpaces>789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2021-10-21T00:43:00Z</dcterms:created>
  <dc:creator>Administrator</dc:creator>
  <cp:lastModifiedBy>宝宝名叫芹菜籽</cp:lastModifiedBy>
  <dcterms:modified xsi:type="dcterms:W3CDTF">2023-09-06T06:59:17Z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33FA0D7EECDD4935B638753B5D191DB2</vt:lpwstr>
  </property>
</Properties>
</file>