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
        <w:jc w:val="center"/>
        <w:rPr>
          <w:rFonts w:hint="default" w:ascii="Times New Roman" w:hAnsi="Times New Roman" w:eastAsia="宋体" w:cs="Times New Roman"/>
          <w:b/>
          <w:bCs/>
          <w:sz w:val="96"/>
          <w:szCs w:val="51"/>
        </w:rPr>
      </w:pPr>
    </w:p>
    <w:p>
      <w:pPr>
        <w:ind w:right="-13"/>
        <w:jc w:val="center"/>
        <w:rPr>
          <w:rFonts w:hint="default" w:ascii="Times New Roman" w:hAnsi="Times New Roman" w:eastAsia="宋体" w:cs="Times New Roman"/>
          <w:b/>
          <w:bCs/>
          <w:sz w:val="96"/>
          <w:szCs w:val="51"/>
        </w:rPr>
      </w:pPr>
    </w:p>
    <w:p>
      <w:pPr>
        <w:ind w:right="-13"/>
        <w:jc w:val="center"/>
        <w:rPr>
          <w:rFonts w:hint="default" w:ascii="Times New Roman" w:hAnsi="Times New Roman" w:eastAsia="宋体" w:cs="Times New Roman"/>
          <w:b/>
          <w:bCs/>
          <w:sz w:val="96"/>
          <w:szCs w:val="51"/>
        </w:rPr>
      </w:pPr>
    </w:p>
    <w:p>
      <w:pPr>
        <w:ind w:right="-13"/>
        <w:jc w:val="center"/>
        <w:rPr>
          <w:rFonts w:hint="default" w:ascii="Times New Roman" w:hAnsi="Times New Roman" w:eastAsia="宋体" w:cs="Times New Roman"/>
          <w:b/>
          <w:bCs/>
          <w:sz w:val="96"/>
          <w:szCs w:val="51"/>
        </w:rPr>
      </w:pPr>
      <w:r>
        <w:rPr>
          <w:rFonts w:hint="default" w:ascii="Times New Roman" w:hAnsi="Times New Roman" w:eastAsia="宋体" w:cs="Times New Roman"/>
          <w:b/>
          <w:bCs/>
          <w:sz w:val="96"/>
          <w:szCs w:val="51"/>
        </w:rPr>
        <w:t>2021年环境</w:t>
      </w:r>
    </w:p>
    <w:p>
      <w:pPr>
        <w:ind w:right="-13"/>
        <w:jc w:val="center"/>
        <w:rPr>
          <w:rFonts w:hint="default" w:ascii="Times New Roman" w:hAnsi="Times New Roman" w:eastAsia="宋体" w:cs="Times New Roman"/>
          <w:sz w:val="28"/>
          <w:szCs w:val="20"/>
        </w:rPr>
      </w:pPr>
      <w:r>
        <w:rPr>
          <w:rFonts w:hint="default" w:ascii="Times New Roman" w:hAnsi="Times New Roman" w:eastAsia="宋体" w:cs="Times New Roman"/>
          <w:b/>
          <w:bCs/>
          <w:sz w:val="96"/>
          <w:szCs w:val="51"/>
        </w:rPr>
        <w:t>自行监测方案</w:t>
      </w:r>
    </w:p>
    <w:p>
      <w:pPr>
        <w:widowControl w:val="0"/>
        <w:spacing w:line="240" w:lineRule="exact"/>
        <w:rPr>
          <w:rFonts w:hint="default" w:ascii="Times New Roman" w:hAnsi="Times New Roman" w:eastAsia="宋体" w:cs="Times New Roman"/>
          <w:sz w:val="19"/>
          <w:szCs w:val="19"/>
        </w:rPr>
      </w:pPr>
    </w:p>
    <w:p>
      <w:pPr>
        <w:widowControl w:val="0"/>
        <w:spacing w:line="240" w:lineRule="exact"/>
        <w:rPr>
          <w:rFonts w:hint="default" w:ascii="Times New Roman" w:hAnsi="Times New Roman" w:eastAsia="宋体" w:cs="Times New Roman"/>
          <w:sz w:val="19"/>
          <w:szCs w:val="19"/>
        </w:rPr>
      </w:pPr>
    </w:p>
    <w:p>
      <w:pPr>
        <w:widowControl w:val="0"/>
        <w:spacing w:line="240" w:lineRule="exact"/>
        <w:rPr>
          <w:rFonts w:hint="default" w:ascii="Times New Roman" w:hAnsi="Times New Roman" w:eastAsia="宋体" w:cs="Times New Roman"/>
          <w:sz w:val="19"/>
          <w:szCs w:val="19"/>
        </w:rPr>
      </w:pPr>
    </w:p>
    <w:p>
      <w:pPr>
        <w:widowControl w:val="0"/>
        <w:spacing w:line="240" w:lineRule="exact"/>
        <w:rPr>
          <w:rFonts w:hint="default" w:ascii="Times New Roman" w:hAnsi="Times New Roman" w:eastAsia="宋体" w:cs="Times New Roman"/>
          <w:sz w:val="19"/>
          <w:szCs w:val="19"/>
        </w:rPr>
      </w:pPr>
    </w:p>
    <w:p>
      <w:pPr>
        <w:pStyle w:val="19"/>
        <w:rPr>
          <w:rFonts w:hint="default" w:ascii="Times New Roman" w:hAnsi="Times New Roman" w:eastAsia="宋体" w:cs="Times New Roman"/>
          <w:sz w:val="19"/>
          <w:szCs w:val="19"/>
        </w:rPr>
      </w:pPr>
    </w:p>
    <w:p>
      <w:pPr>
        <w:pStyle w:val="19"/>
        <w:rPr>
          <w:rFonts w:hint="default" w:ascii="Times New Roman" w:hAnsi="Times New Roman" w:eastAsia="宋体" w:cs="Times New Roman"/>
          <w:sz w:val="19"/>
          <w:szCs w:val="19"/>
        </w:rPr>
      </w:pPr>
    </w:p>
    <w:p>
      <w:pPr>
        <w:pStyle w:val="19"/>
        <w:rPr>
          <w:rFonts w:hint="default" w:ascii="Times New Roman" w:hAnsi="Times New Roman" w:eastAsia="宋体" w:cs="Times New Roman"/>
          <w:sz w:val="19"/>
          <w:szCs w:val="19"/>
        </w:rPr>
      </w:pPr>
    </w:p>
    <w:p>
      <w:pPr>
        <w:pStyle w:val="19"/>
        <w:rPr>
          <w:rFonts w:hint="default" w:ascii="Times New Roman" w:hAnsi="Times New Roman" w:eastAsia="宋体" w:cs="Times New Roman"/>
          <w:sz w:val="19"/>
          <w:szCs w:val="19"/>
        </w:rPr>
      </w:pPr>
    </w:p>
    <w:p>
      <w:pPr>
        <w:pStyle w:val="19"/>
        <w:rPr>
          <w:rFonts w:hint="default" w:ascii="Times New Roman" w:hAnsi="Times New Roman" w:eastAsia="宋体" w:cs="Times New Roman"/>
          <w:sz w:val="19"/>
          <w:szCs w:val="19"/>
        </w:rPr>
      </w:pPr>
    </w:p>
    <w:p>
      <w:pPr>
        <w:pStyle w:val="19"/>
        <w:rPr>
          <w:rFonts w:hint="default" w:ascii="Times New Roman" w:hAnsi="Times New Roman" w:eastAsia="宋体" w:cs="Times New Roman"/>
          <w:sz w:val="19"/>
          <w:szCs w:val="19"/>
        </w:rPr>
      </w:pPr>
    </w:p>
    <w:p>
      <w:pPr>
        <w:pStyle w:val="19"/>
        <w:rPr>
          <w:rFonts w:hint="default" w:ascii="Times New Roman" w:hAnsi="Times New Roman" w:eastAsia="宋体" w:cs="Times New Roman"/>
          <w:sz w:val="19"/>
          <w:szCs w:val="19"/>
        </w:rPr>
      </w:pPr>
    </w:p>
    <w:p>
      <w:pPr>
        <w:pStyle w:val="19"/>
        <w:rPr>
          <w:rFonts w:hint="default" w:ascii="Times New Roman" w:hAnsi="Times New Roman" w:eastAsia="宋体" w:cs="Times New Roman"/>
          <w:sz w:val="19"/>
          <w:szCs w:val="19"/>
        </w:rPr>
      </w:pPr>
    </w:p>
    <w:p>
      <w:pPr>
        <w:pStyle w:val="23"/>
        <w:keepNext w:val="0"/>
        <w:keepLines w:val="0"/>
        <w:widowControl w:val="0"/>
        <w:shd w:val="clear" w:color="auto" w:fill="auto"/>
        <w:tabs>
          <w:tab w:val="left" w:pos="736"/>
          <w:tab w:val="right" w:leader="dot" w:pos="8315"/>
        </w:tabs>
        <w:bidi w:val="0"/>
        <w:spacing w:before="0" w:line="240" w:lineRule="auto"/>
        <w:ind w:left="0" w:right="0" w:firstLine="0"/>
        <w:jc w:val="both"/>
        <w:rPr>
          <w:rFonts w:hint="default" w:ascii="Times New Roman" w:hAnsi="Times New Roman" w:eastAsia="宋体" w:cs="Times New Roman"/>
          <w:sz w:val="36"/>
          <w:szCs w:val="36"/>
          <w:lang w:eastAsia="zh-CN"/>
        </w:rPr>
      </w:pPr>
    </w:p>
    <w:p>
      <w:pPr>
        <w:pStyle w:val="23"/>
        <w:keepNext w:val="0"/>
        <w:keepLines w:val="0"/>
        <w:widowControl w:val="0"/>
        <w:shd w:val="clear" w:color="auto" w:fill="auto"/>
        <w:tabs>
          <w:tab w:val="left" w:pos="736"/>
          <w:tab w:val="right" w:leader="dot" w:pos="8315"/>
        </w:tabs>
        <w:bidi w:val="0"/>
        <w:spacing w:before="0" w:line="240" w:lineRule="auto"/>
        <w:ind w:left="0" w:right="0" w:firstLine="0"/>
        <w:jc w:val="both"/>
        <w:rPr>
          <w:rFonts w:hint="default" w:ascii="Times New Roman" w:hAnsi="Times New Roman" w:eastAsia="宋体" w:cs="Times New Roman"/>
          <w:sz w:val="36"/>
          <w:szCs w:val="36"/>
          <w:lang w:eastAsia="zh-CN"/>
        </w:rPr>
      </w:pPr>
    </w:p>
    <w:p>
      <w:pPr>
        <w:pStyle w:val="23"/>
        <w:keepNext w:val="0"/>
        <w:keepLines w:val="0"/>
        <w:widowControl w:val="0"/>
        <w:shd w:val="clear" w:color="auto" w:fill="auto"/>
        <w:tabs>
          <w:tab w:val="left" w:pos="736"/>
          <w:tab w:val="right" w:leader="dot" w:pos="8315"/>
        </w:tabs>
        <w:bidi w:val="0"/>
        <w:spacing w:before="0" w:line="240" w:lineRule="auto"/>
        <w:ind w:left="0" w:right="0" w:firstLine="0"/>
        <w:jc w:val="left"/>
        <w:rPr>
          <w:rFonts w:hint="default" w:ascii="Times New Roman" w:hAnsi="Times New Roman" w:eastAsia="宋体" w:cs="Times New Roman"/>
          <w:b/>
          <w:bCs/>
          <w:sz w:val="36"/>
          <w:szCs w:val="36"/>
          <w:u w:val="thick"/>
          <w:lang w:eastAsia="zh-CN"/>
        </w:rPr>
      </w:pPr>
      <w:r>
        <w:rPr>
          <w:rFonts w:hint="default" w:ascii="Times New Roman" w:hAnsi="Times New Roman" w:eastAsia="宋体" w:cs="Times New Roman"/>
          <w:b/>
          <w:bCs/>
          <w:sz w:val="36"/>
          <w:szCs w:val="36"/>
          <w:u w:val="thick"/>
          <w:lang w:eastAsia="zh-CN"/>
        </w:rPr>
        <w:t>企业名称：渭南高新区惠丰新材料科技有限公司</w:t>
      </w:r>
    </w:p>
    <w:p>
      <w:pPr>
        <w:pStyle w:val="23"/>
        <w:keepNext w:val="0"/>
        <w:keepLines w:val="0"/>
        <w:widowControl w:val="0"/>
        <w:shd w:val="clear" w:color="auto" w:fill="auto"/>
        <w:tabs>
          <w:tab w:val="left" w:pos="736"/>
          <w:tab w:val="right" w:leader="dot" w:pos="8315"/>
        </w:tabs>
        <w:bidi w:val="0"/>
        <w:spacing w:before="0" w:line="240" w:lineRule="auto"/>
        <w:ind w:left="0" w:leftChars="0" w:right="0" w:firstLine="0" w:firstLineChars="0"/>
        <w:jc w:val="left"/>
        <w:rPr>
          <w:rFonts w:hint="eastAsia" w:ascii="宋体" w:hAnsi="宋体" w:eastAsia="宋体" w:cs="宋体"/>
          <w:b/>
          <w:bCs/>
          <w:sz w:val="36"/>
          <w:szCs w:val="36"/>
          <w:u w:val="thick"/>
          <w:lang w:val="en-US" w:eastAsia="zh-CN"/>
        </w:rPr>
      </w:pPr>
      <w:r>
        <w:rPr>
          <w:rFonts w:hint="eastAsia" w:ascii="宋体" w:hAnsi="宋体" w:eastAsia="宋体" w:cs="宋体"/>
          <w:b/>
          <w:bCs/>
          <w:sz w:val="36"/>
          <w:szCs w:val="36"/>
          <w:u w:val="thick"/>
          <w:lang w:eastAsia="zh-CN"/>
        </w:rPr>
        <w:t>编制时间：</w:t>
      </w:r>
      <w:r>
        <w:rPr>
          <w:rFonts w:hint="eastAsia" w:ascii="宋体" w:hAnsi="宋体" w:eastAsia="宋体" w:cs="宋体"/>
          <w:b/>
          <w:bCs/>
          <w:sz w:val="36"/>
          <w:szCs w:val="36"/>
          <w:u w:val="thick"/>
          <w:lang w:val="en-US" w:eastAsia="zh-CN"/>
        </w:rPr>
        <w:t>2021年1月</w:t>
      </w:r>
    </w:p>
    <w:p>
      <w:pPr>
        <w:pStyle w:val="29"/>
        <w:keepNext w:val="0"/>
        <w:keepLines w:val="0"/>
        <w:widowControl w:val="0"/>
        <w:numPr>
          <w:ilvl w:val="0"/>
          <w:numId w:val="0"/>
        </w:numPr>
        <w:shd w:val="clear" w:color="auto" w:fill="auto"/>
        <w:tabs>
          <w:tab w:val="left" w:pos="709"/>
        </w:tabs>
        <w:bidi w:val="0"/>
        <w:spacing w:before="0" w:after="0" w:line="240" w:lineRule="auto"/>
        <w:ind w:right="0" w:rightChars="0"/>
        <w:jc w:val="left"/>
        <w:rPr>
          <w:rFonts w:hint="default" w:ascii="Times New Roman" w:hAnsi="Times New Roman" w:eastAsia="宋体" w:cs="Times New Roman"/>
          <w:b/>
          <w:bCs/>
          <w:sz w:val="32"/>
          <w:szCs w:val="43"/>
        </w:r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4"/>
          <w:shd w:val="clear" w:color="auto" w:fill="auto"/>
          <w:lang w:val="en-US" w:eastAsia="en-US" w:bidi="en-US"/>
        </w:rPr>
        <w:sectPr>
          <w:footerReference r:id="rId5" w:type="default"/>
          <w:pgSz w:w="11906" w:h="16838"/>
          <w:pgMar w:top="1497" w:right="1746" w:bottom="1497" w:left="1746" w:header="851" w:footer="992" w:gutter="0"/>
          <w:pgNumType w:fmt="decimal"/>
          <w:cols w:space="0" w:num="1"/>
          <w:rtlGutter w:val="0"/>
          <w:docGrid w:type="lines" w:linePitch="312" w:charSpace="0"/>
        </w:sectPr>
      </w:pPr>
    </w:p>
    <w:sdt>
      <w:sdtPr>
        <w:rPr>
          <w:rFonts w:ascii="宋体" w:hAnsi="宋体" w:eastAsia="宋体" w:cs="Times New Roman"/>
          <w:color w:val="000000"/>
          <w:spacing w:val="0"/>
          <w:w w:val="100"/>
          <w:position w:val="0"/>
          <w:sz w:val="21"/>
          <w:szCs w:val="24"/>
          <w:shd w:val="clear" w:color="auto" w:fill="auto"/>
          <w:lang w:val="en-US" w:eastAsia="en-US" w:bidi="en-US"/>
        </w:rPr>
        <w:id w:val="147460346"/>
        <w15:color w:val="DBDBDB"/>
        <w:docPartObj>
          <w:docPartGallery w:val="Table of Contents"/>
          <w:docPartUnique/>
        </w:docPartObj>
      </w:sdtPr>
      <w:sdtEndPr>
        <w:rPr>
          <w:rFonts w:hint="default" w:ascii="Times New Roman" w:hAnsi="Times New Roman" w:eastAsia="宋体" w:cs="Times New Roman"/>
          <w:b/>
          <w:color w:val="000000"/>
          <w:spacing w:val="0"/>
          <w:w w:val="100"/>
          <w:kern w:val="44"/>
          <w:position w:val="0"/>
          <w:sz w:val="32"/>
          <w:szCs w:val="24"/>
          <w:shd w:val="clear" w:color="auto" w:fill="auto"/>
          <w:lang w:val="en-US" w:eastAsia="en-US" w:bidi="en-US"/>
        </w:rPr>
      </w:sdtEndPr>
      <w:sdtContent>
        <w:p>
          <w:pPr>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b/>
              <w:bCs/>
              <w:sz w:val="30"/>
              <w:szCs w:val="30"/>
            </w:rPr>
          </w:pPr>
          <w:bookmarkStart w:id="0" w:name="_Toc32183"/>
          <w:r>
            <w:rPr>
              <w:rFonts w:hint="eastAsia" w:ascii="宋体" w:hAnsi="宋体" w:eastAsia="宋体" w:cs="宋体"/>
              <w:b/>
              <w:bCs/>
              <w:sz w:val="30"/>
              <w:szCs w:val="30"/>
            </w:rPr>
            <w:t>目录</w:t>
          </w:r>
        </w:p>
        <w:p>
          <w:pPr>
            <w:pStyle w:val="12"/>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TOC \o "1-3" \h \u </w:instrText>
          </w:r>
          <w:r>
            <w:rPr>
              <w:rFonts w:hint="default" w:ascii="Times New Roman" w:hAnsi="Times New Roman" w:eastAsia="宋体"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_Toc771 </w:instrText>
          </w:r>
          <w:r>
            <w:rPr>
              <w:rFonts w:hint="default" w:ascii="Times New Roman" w:hAnsi="Times New Roman" w:eastAsia="宋体" w:cs="Times New Roman"/>
            </w:rPr>
            <w:fldChar w:fldCharType="separate"/>
          </w:r>
          <w:r>
            <w:rPr>
              <w:rFonts w:hint="default" w:ascii="Times New Roman" w:hAnsi="Times New Roman" w:eastAsia="宋体" w:cs="Times New Roman"/>
            </w:rPr>
            <w:t>一、 企业概况</w:t>
          </w:r>
          <w:r>
            <w:tab/>
          </w:r>
          <w:r>
            <w:fldChar w:fldCharType="begin"/>
          </w:r>
          <w:r>
            <w:instrText xml:space="preserve"> PAGEREF _Toc771 \h </w:instrText>
          </w:r>
          <w:r>
            <w:fldChar w:fldCharType="separate"/>
          </w:r>
          <w:r>
            <w:t>1</w:t>
          </w:r>
          <w:r>
            <w:fldChar w:fldCharType="end"/>
          </w:r>
          <w:r>
            <w:rPr>
              <w:rFonts w:hint="default" w:ascii="Times New Roman" w:hAnsi="Times New Roman" w:eastAsia="宋体" w:cs="Times New Roman"/>
            </w:rPr>
            <w:fldChar w:fldCharType="end"/>
          </w:r>
        </w:p>
        <w:p>
          <w:pPr>
            <w:pStyle w:val="13"/>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_Toc26524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1.1</w:t>
          </w:r>
          <w:r>
            <w:rPr>
              <w:rFonts w:hint="default" w:ascii="Times New Roman" w:hAnsi="Times New Roman" w:eastAsia="宋体" w:cs="Times New Roman"/>
            </w:rPr>
            <w:t>基本情况</w:t>
          </w:r>
          <w:r>
            <w:tab/>
          </w:r>
          <w:r>
            <w:fldChar w:fldCharType="begin"/>
          </w:r>
          <w:r>
            <w:instrText xml:space="preserve"> PAGEREF _Toc26524 \h </w:instrText>
          </w:r>
          <w:r>
            <w:fldChar w:fldCharType="separate"/>
          </w:r>
          <w:r>
            <w:t>1</w:t>
          </w:r>
          <w:r>
            <w:fldChar w:fldCharType="end"/>
          </w:r>
          <w:r>
            <w:rPr>
              <w:rFonts w:hint="default" w:ascii="Times New Roman" w:hAnsi="Times New Roman" w:eastAsia="宋体" w:cs="Times New Roman"/>
            </w:rPr>
            <w:fldChar w:fldCharType="end"/>
          </w:r>
        </w:p>
        <w:p>
          <w:pPr>
            <w:pStyle w:val="13"/>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_Toc11033 </w:instrText>
          </w:r>
          <w:r>
            <w:rPr>
              <w:rFonts w:hint="default" w:ascii="Times New Roman" w:hAnsi="Times New Roman" w:eastAsia="宋体" w:cs="Times New Roman"/>
            </w:rPr>
            <w:fldChar w:fldCharType="separate"/>
          </w:r>
          <w:r>
            <w:rPr>
              <w:rFonts w:hint="default" w:ascii="Times New Roman" w:hAnsi="Times New Roman" w:eastAsia="宋体" w:cs="Times New Roman"/>
              <w:highlight w:val="none"/>
              <w:lang w:val="en-US" w:eastAsia="zh-CN"/>
            </w:rPr>
            <w:t>1.2</w:t>
          </w:r>
          <w:r>
            <w:rPr>
              <w:rFonts w:hint="default" w:ascii="Times New Roman" w:hAnsi="Times New Roman" w:eastAsia="宋体" w:cs="Times New Roman"/>
              <w:highlight w:val="none"/>
              <w:lang w:eastAsia="zh-CN"/>
            </w:rPr>
            <w:t>排污情况</w:t>
          </w:r>
          <w:r>
            <w:tab/>
          </w:r>
          <w:r>
            <w:fldChar w:fldCharType="begin"/>
          </w:r>
          <w:r>
            <w:instrText xml:space="preserve"> PAGEREF _Toc11033 \h </w:instrText>
          </w:r>
          <w:r>
            <w:fldChar w:fldCharType="separate"/>
          </w:r>
          <w:r>
            <w:t>2</w:t>
          </w:r>
          <w:r>
            <w:fldChar w:fldCharType="end"/>
          </w:r>
          <w:r>
            <w:rPr>
              <w:rFonts w:hint="default" w:ascii="Times New Roman" w:hAnsi="Times New Roman" w:eastAsia="宋体" w:cs="Times New Roman"/>
            </w:rPr>
            <w:fldChar w:fldCharType="end"/>
          </w:r>
        </w:p>
        <w:p>
          <w:pPr>
            <w:pStyle w:val="9"/>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_Toc25527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1.2.1、</w:t>
          </w:r>
          <w:r>
            <w:rPr>
              <w:rFonts w:hint="default" w:ascii="Times New Roman" w:hAnsi="Times New Roman" w:eastAsia="宋体" w:cs="Times New Roman"/>
              <w:lang w:eastAsia="zh-CN"/>
            </w:rPr>
            <w:t>生产工艺简介</w:t>
          </w:r>
          <w:r>
            <w:tab/>
          </w:r>
          <w:r>
            <w:fldChar w:fldCharType="begin"/>
          </w:r>
          <w:r>
            <w:instrText xml:space="preserve"> PAGEREF _Toc25527 \h </w:instrText>
          </w:r>
          <w:r>
            <w:fldChar w:fldCharType="separate"/>
          </w:r>
          <w:r>
            <w:t>2</w:t>
          </w:r>
          <w:r>
            <w:fldChar w:fldCharType="end"/>
          </w:r>
          <w:r>
            <w:rPr>
              <w:rFonts w:hint="default" w:ascii="Times New Roman" w:hAnsi="Times New Roman" w:eastAsia="宋体" w:cs="Times New Roman"/>
            </w:rPr>
            <w:fldChar w:fldCharType="end"/>
          </w:r>
        </w:p>
        <w:p>
          <w:pPr>
            <w:pStyle w:val="9"/>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_Toc27596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1.2.2、生产过程产</w:t>
          </w:r>
          <w:r>
            <w:rPr>
              <w:rFonts w:hint="eastAsia" w:cs="Times New Roman"/>
              <w:lang w:val="en-US" w:eastAsia="zh-CN"/>
            </w:rPr>
            <w:t>污</w:t>
          </w:r>
          <w:r>
            <w:rPr>
              <w:rFonts w:hint="default" w:ascii="Times New Roman" w:hAnsi="Times New Roman" w:eastAsia="宋体" w:cs="Times New Roman"/>
              <w:lang w:val="en-US" w:eastAsia="zh-CN"/>
            </w:rPr>
            <w:t>环节</w:t>
          </w:r>
          <w:r>
            <w:tab/>
          </w:r>
          <w:r>
            <w:fldChar w:fldCharType="begin"/>
          </w:r>
          <w:r>
            <w:instrText xml:space="preserve"> PAGEREF _Toc27596 \h </w:instrText>
          </w:r>
          <w:r>
            <w:fldChar w:fldCharType="separate"/>
          </w:r>
          <w:r>
            <w:t>3</w:t>
          </w:r>
          <w:r>
            <w:fldChar w:fldCharType="end"/>
          </w:r>
          <w:r>
            <w:rPr>
              <w:rFonts w:hint="default" w:ascii="Times New Roman" w:hAnsi="Times New Roman" w:eastAsia="宋体" w:cs="Times New Roman"/>
            </w:rPr>
            <w:fldChar w:fldCharType="end"/>
          </w:r>
        </w:p>
        <w:p>
          <w:pPr>
            <w:pStyle w:val="9"/>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_Toc19499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1.2.3、辅助设施产污环节</w:t>
          </w:r>
          <w:r>
            <w:tab/>
          </w:r>
          <w:r>
            <w:fldChar w:fldCharType="begin"/>
          </w:r>
          <w:r>
            <w:instrText xml:space="preserve"> PAGEREF _Toc19499 \h </w:instrText>
          </w:r>
          <w:r>
            <w:fldChar w:fldCharType="separate"/>
          </w:r>
          <w:r>
            <w:t>4</w:t>
          </w:r>
          <w:r>
            <w:fldChar w:fldCharType="end"/>
          </w:r>
          <w:r>
            <w:rPr>
              <w:rFonts w:hint="default" w:ascii="Times New Roman" w:hAnsi="Times New Roman" w:eastAsia="宋体" w:cs="Times New Roman"/>
            </w:rPr>
            <w:fldChar w:fldCharType="end"/>
          </w:r>
        </w:p>
        <w:p>
          <w:pPr>
            <w:pStyle w:val="9"/>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_Toc21990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1.2.4、污染物处理</w:t>
          </w:r>
          <w:r>
            <w:tab/>
          </w:r>
          <w:r>
            <w:fldChar w:fldCharType="begin"/>
          </w:r>
          <w:r>
            <w:instrText xml:space="preserve"> PAGEREF _Toc21990 \h </w:instrText>
          </w:r>
          <w:r>
            <w:fldChar w:fldCharType="separate"/>
          </w:r>
          <w:r>
            <w:t>5</w:t>
          </w:r>
          <w:r>
            <w:fldChar w:fldCharType="end"/>
          </w:r>
          <w:r>
            <w:rPr>
              <w:rFonts w:hint="default" w:ascii="Times New Roman" w:hAnsi="Times New Roman" w:eastAsia="宋体" w:cs="Times New Roman"/>
            </w:rPr>
            <w:fldChar w:fldCharType="end"/>
          </w:r>
        </w:p>
        <w:p>
          <w:pPr>
            <w:pStyle w:val="12"/>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_Toc14878 </w:instrText>
          </w:r>
          <w:r>
            <w:rPr>
              <w:rFonts w:hint="default" w:ascii="Times New Roman" w:hAnsi="Times New Roman" w:eastAsia="宋体" w:cs="Times New Roman"/>
            </w:rPr>
            <w:fldChar w:fldCharType="separate"/>
          </w:r>
          <w:r>
            <w:rPr>
              <w:rFonts w:hint="default" w:ascii="Times New Roman" w:hAnsi="Times New Roman" w:eastAsia="宋体" w:cs="Times New Roman"/>
            </w:rPr>
            <w:t>二、企业自行监测开展情况说明</w:t>
          </w:r>
          <w:r>
            <w:tab/>
          </w:r>
          <w:r>
            <w:fldChar w:fldCharType="begin"/>
          </w:r>
          <w:r>
            <w:instrText xml:space="preserve"> PAGEREF _Toc14878 \h </w:instrText>
          </w:r>
          <w:r>
            <w:fldChar w:fldCharType="separate"/>
          </w:r>
          <w:r>
            <w:t>7</w:t>
          </w:r>
          <w:r>
            <w:fldChar w:fldCharType="end"/>
          </w:r>
          <w:r>
            <w:rPr>
              <w:rFonts w:hint="default" w:ascii="Times New Roman" w:hAnsi="Times New Roman" w:eastAsia="宋体" w:cs="Times New Roman"/>
            </w:rPr>
            <w:fldChar w:fldCharType="end"/>
          </w:r>
        </w:p>
        <w:p>
          <w:pPr>
            <w:pStyle w:val="12"/>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_Toc17259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三、监测方案</w:t>
          </w:r>
          <w:r>
            <w:tab/>
          </w:r>
          <w:r>
            <w:fldChar w:fldCharType="begin"/>
          </w:r>
          <w:r>
            <w:instrText xml:space="preserve"> PAGEREF _Toc17259 \h </w:instrText>
          </w:r>
          <w:r>
            <w:fldChar w:fldCharType="separate"/>
          </w:r>
          <w:r>
            <w:t>7</w:t>
          </w:r>
          <w:r>
            <w:fldChar w:fldCharType="end"/>
          </w:r>
          <w:r>
            <w:rPr>
              <w:rFonts w:hint="default" w:ascii="Times New Roman" w:hAnsi="Times New Roman" w:eastAsia="宋体" w:cs="Times New Roman"/>
            </w:rPr>
            <w:fldChar w:fldCharType="end"/>
          </w:r>
        </w:p>
        <w:p>
          <w:pPr>
            <w:pStyle w:val="13"/>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_Toc5909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1、有组织废气</w:t>
          </w:r>
          <w:r>
            <w:tab/>
          </w:r>
          <w:r>
            <w:fldChar w:fldCharType="begin"/>
          </w:r>
          <w:r>
            <w:instrText xml:space="preserve"> PAGEREF _Toc5909 \h </w:instrText>
          </w:r>
          <w:r>
            <w:fldChar w:fldCharType="separate"/>
          </w:r>
          <w:r>
            <w:t>7</w:t>
          </w:r>
          <w:r>
            <w:fldChar w:fldCharType="end"/>
          </w:r>
          <w:r>
            <w:rPr>
              <w:rFonts w:hint="default" w:ascii="Times New Roman" w:hAnsi="Times New Roman" w:eastAsia="宋体" w:cs="Times New Roman"/>
            </w:rPr>
            <w:fldChar w:fldCharType="end"/>
          </w:r>
        </w:p>
        <w:p>
          <w:pPr>
            <w:pStyle w:val="13"/>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_Toc22809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2、厂界无组织废气</w:t>
          </w:r>
          <w:r>
            <w:tab/>
          </w:r>
          <w:r>
            <w:fldChar w:fldCharType="begin"/>
          </w:r>
          <w:r>
            <w:instrText xml:space="preserve"> PAGEREF _Toc22809 \h </w:instrText>
          </w:r>
          <w:r>
            <w:fldChar w:fldCharType="separate"/>
          </w:r>
          <w:r>
            <w:t>8</w:t>
          </w:r>
          <w:r>
            <w:fldChar w:fldCharType="end"/>
          </w:r>
          <w:r>
            <w:rPr>
              <w:rFonts w:hint="default" w:ascii="Times New Roman" w:hAnsi="Times New Roman" w:eastAsia="宋体" w:cs="Times New Roman"/>
            </w:rPr>
            <w:fldChar w:fldCharType="end"/>
          </w:r>
        </w:p>
        <w:p>
          <w:pPr>
            <w:pStyle w:val="13"/>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_Toc30965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3、废水污染物监测</w:t>
          </w:r>
          <w:r>
            <w:tab/>
          </w:r>
          <w:r>
            <w:fldChar w:fldCharType="begin"/>
          </w:r>
          <w:r>
            <w:instrText xml:space="preserve"> PAGEREF _Toc30965 \h </w:instrText>
          </w:r>
          <w:r>
            <w:fldChar w:fldCharType="separate"/>
          </w:r>
          <w:r>
            <w:t>8</w:t>
          </w:r>
          <w:r>
            <w:fldChar w:fldCharType="end"/>
          </w:r>
          <w:r>
            <w:rPr>
              <w:rFonts w:hint="default" w:ascii="Times New Roman" w:hAnsi="Times New Roman" w:eastAsia="宋体" w:cs="Times New Roman"/>
            </w:rPr>
            <w:fldChar w:fldCharType="end"/>
          </w:r>
        </w:p>
        <w:p>
          <w:pPr>
            <w:pStyle w:val="13"/>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_Toc20697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4、厂界噪声监测</w:t>
          </w:r>
          <w:r>
            <w:tab/>
          </w:r>
          <w:r>
            <w:fldChar w:fldCharType="begin"/>
          </w:r>
          <w:r>
            <w:instrText xml:space="preserve"> PAGEREF _Toc20697 \h </w:instrText>
          </w:r>
          <w:r>
            <w:fldChar w:fldCharType="separate"/>
          </w:r>
          <w:r>
            <w:t>9</w:t>
          </w:r>
          <w:r>
            <w:fldChar w:fldCharType="end"/>
          </w:r>
          <w:r>
            <w:rPr>
              <w:rFonts w:hint="default" w:ascii="Times New Roman" w:hAnsi="Times New Roman" w:eastAsia="宋体" w:cs="Times New Roman"/>
            </w:rPr>
            <w:fldChar w:fldCharType="end"/>
          </w:r>
        </w:p>
        <w:p>
          <w:pPr>
            <w:pStyle w:val="13"/>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_Toc10041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5、地下水监测</w:t>
          </w:r>
          <w:r>
            <w:tab/>
          </w:r>
          <w:r>
            <w:fldChar w:fldCharType="begin"/>
          </w:r>
          <w:r>
            <w:instrText xml:space="preserve"> PAGEREF _Toc10041 \h </w:instrText>
          </w:r>
          <w:r>
            <w:fldChar w:fldCharType="separate"/>
          </w:r>
          <w:r>
            <w:t>9</w:t>
          </w:r>
          <w:r>
            <w:fldChar w:fldCharType="end"/>
          </w:r>
          <w:r>
            <w:rPr>
              <w:rFonts w:hint="default" w:ascii="Times New Roman" w:hAnsi="Times New Roman" w:eastAsia="宋体" w:cs="Times New Roman"/>
            </w:rPr>
            <w:fldChar w:fldCharType="end"/>
          </w:r>
        </w:p>
        <w:p>
          <w:pPr>
            <w:pStyle w:val="13"/>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_Toc15523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6、 在线监测设备信息</w:t>
          </w:r>
          <w:r>
            <w:tab/>
          </w:r>
          <w:r>
            <w:fldChar w:fldCharType="begin"/>
          </w:r>
          <w:r>
            <w:instrText xml:space="preserve"> PAGEREF _Toc15523 \h </w:instrText>
          </w:r>
          <w:r>
            <w:fldChar w:fldCharType="separate"/>
          </w:r>
          <w:r>
            <w:t>9</w:t>
          </w:r>
          <w:r>
            <w:fldChar w:fldCharType="end"/>
          </w:r>
          <w:r>
            <w:rPr>
              <w:rFonts w:hint="default" w:ascii="Times New Roman" w:hAnsi="Times New Roman" w:eastAsia="宋体" w:cs="Times New Roman"/>
            </w:rPr>
            <w:fldChar w:fldCharType="end"/>
          </w:r>
        </w:p>
        <w:p>
          <w:pPr>
            <w:pStyle w:val="13"/>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_Toc23225 </w:instrText>
          </w:r>
          <w:r>
            <w:rPr>
              <w:rFonts w:hint="default" w:ascii="Times New Roman" w:hAnsi="Times New Roman" w:eastAsia="宋体" w:cs="Times New Roman"/>
            </w:rPr>
            <w:fldChar w:fldCharType="separate"/>
          </w:r>
          <w:r>
            <w:rPr>
              <w:rFonts w:hint="eastAsia" w:ascii="Times New Roman" w:hAnsi="Times New Roman" w:eastAsia="宋体" w:cs="Times New Roman"/>
              <w:lang w:val="en-US" w:eastAsia="zh-CN"/>
            </w:rPr>
            <w:t>7、 手动监测依据及使用仪器</w:t>
          </w:r>
          <w:r>
            <w:tab/>
          </w:r>
          <w:r>
            <w:fldChar w:fldCharType="begin"/>
          </w:r>
          <w:r>
            <w:instrText xml:space="preserve"> PAGEREF _Toc23225 \h </w:instrText>
          </w:r>
          <w:r>
            <w:fldChar w:fldCharType="separate"/>
          </w:r>
          <w:r>
            <w:t>10</w:t>
          </w:r>
          <w:r>
            <w:fldChar w:fldCharType="end"/>
          </w:r>
          <w:r>
            <w:rPr>
              <w:rFonts w:hint="default" w:ascii="Times New Roman" w:hAnsi="Times New Roman" w:eastAsia="宋体" w:cs="Times New Roman"/>
            </w:rPr>
            <w:fldChar w:fldCharType="end"/>
          </w:r>
        </w:p>
        <w:p>
          <w:pPr>
            <w:pStyle w:val="9"/>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_Toc11690 </w:instrText>
          </w:r>
          <w:r>
            <w:rPr>
              <w:rFonts w:hint="default" w:ascii="Times New Roman" w:hAnsi="Times New Roman" w:eastAsia="宋体" w:cs="Times New Roman"/>
            </w:rPr>
            <w:fldChar w:fldCharType="separate"/>
          </w:r>
          <w:r>
            <w:rPr>
              <w:rFonts w:hint="eastAsia"/>
              <w:lang w:val="en-US" w:eastAsia="zh-CN"/>
            </w:rPr>
            <w:t>7.1 有组织废气</w:t>
          </w:r>
          <w:r>
            <w:tab/>
          </w:r>
          <w:r>
            <w:fldChar w:fldCharType="begin"/>
          </w:r>
          <w:r>
            <w:instrText xml:space="preserve"> PAGEREF _Toc11690 \h </w:instrText>
          </w:r>
          <w:r>
            <w:fldChar w:fldCharType="separate"/>
          </w:r>
          <w:r>
            <w:t>10</w:t>
          </w:r>
          <w:r>
            <w:fldChar w:fldCharType="end"/>
          </w:r>
          <w:r>
            <w:rPr>
              <w:rFonts w:hint="default" w:ascii="Times New Roman" w:hAnsi="Times New Roman" w:eastAsia="宋体" w:cs="Times New Roman"/>
            </w:rPr>
            <w:fldChar w:fldCharType="end"/>
          </w:r>
        </w:p>
        <w:p>
          <w:pPr>
            <w:pStyle w:val="9"/>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_Toc5294 </w:instrText>
          </w:r>
          <w:r>
            <w:rPr>
              <w:rFonts w:hint="default" w:ascii="Times New Roman" w:hAnsi="Times New Roman" w:eastAsia="宋体" w:cs="Times New Roman"/>
            </w:rPr>
            <w:fldChar w:fldCharType="separate"/>
          </w:r>
          <w:r>
            <w:rPr>
              <w:rFonts w:hint="eastAsia"/>
              <w:lang w:val="en-US" w:eastAsia="zh-CN"/>
            </w:rPr>
            <w:t>7.2 无组织废气</w:t>
          </w:r>
          <w:r>
            <w:tab/>
          </w:r>
          <w:r>
            <w:fldChar w:fldCharType="begin"/>
          </w:r>
          <w:r>
            <w:instrText xml:space="preserve"> PAGEREF _Toc5294 \h </w:instrText>
          </w:r>
          <w:r>
            <w:fldChar w:fldCharType="separate"/>
          </w:r>
          <w:r>
            <w:t>10</w:t>
          </w:r>
          <w:r>
            <w:fldChar w:fldCharType="end"/>
          </w:r>
          <w:r>
            <w:rPr>
              <w:rFonts w:hint="default" w:ascii="Times New Roman" w:hAnsi="Times New Roman" w:eastAsia="宋体" w:cs="Times New Roman"/>
            </w:rPr>
            <w:fldChar w:fldCharType="end"/>
          </w:r>
        </w:p>
        <w:p>
          <w:pPr>
            <w:pStyle w:val="9"/>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_Toc18893 </w:instrText>
          </w:r>
          <w:r>
            <w:rPr>
              <w:rFonts w:hint="default" w:ascii="Times New Roman" w:hAnsi="Times New Roman" w:eastAsia="宋体" w:cs="Times New Roman"/>
            </w:rPr>
            <w:fldChar w:fldCharType="separate"/>
          </w:r>
          <w:r>
            <w:rPr>
              <w:rFonts w:hint="eastAsia"/>
              <w:lang w:val="en-US" w:eastAsia="zh-CN"/>
            </w:rPr>
            <w:t>7.3废水</w:t>
          </w:r>
          <w:r>
            <w:tab/>
          </w:r>
          <w:r>
            <w:fldChar w:fldCharType="begin"/>
          </w:r>
          <w:r>
            <w:instrText xml:space="preserve"> PAGEREF _Toc18893 \h </w:instrText>
          </w:r>
          <w:r>
            <w:fldChar w:fldCharType="separate"/>
          </w:r>
          <w:r>
            <w:t>11</w:t>
          </w:r>
          <w:r>
            <w:fldChar w:fldCharType="end"/>
          </w:r>
          <w:r>
            <w:rPr>
              <w:rFonts w:hint="default" w:ascii="Times New Roman" w:hAnsi="Times New Roman" w:eastAsia="宋体" w:cs="Times New Roman"/>
            </w:rPr>
            <w:fldChar w:fldCharType="end"/>
          </w:r>
        </w:p>
        <w:p>
          <w:pPr>
            <w:pStyle w:val="9"/>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_Toc3804 </w:instrText>
          </w:r>
          <w:r>
            <w:rPr>
              <w:rFonts w:hint="default" w:ascii="Times New Roman" w:hAnsi="Times New Roman" w:eastAsia="宋体" w:cs="Times New Roman"/>
            </w:rPr>
            <w:fldChar w:fldCharType="separate"/>
          </w:r>
          <w:r>
            <w:rPr>
              <w:rFonts w:hint="eastAsia"/>
              <w:lang w:val="en-US" w:eastAsia="zh-CN"/>
            </w:rPr>
            <w:t>7.4地下水</w:t>
          </w:r>
          <w:r>
            <w:tab/>
          </w:r>
          <w:r>
            <w:fldChar w:fldCharType="begin"/>
          </w:r>
          <w:r>
            <w:instrText xml:space="preserve"> PAGEREF _Toc3804 \h </w:instrText>
          </w:r>
          <w:r>
            <w:fldChar w:fldCharType="separate"/>
          </w:r>
          <w:r>
            <w:t>11</w:t>
          </w:r>
          <w:r>
            <w:fldChar w:fldCharType="end"/>
          </w:r>
          <w:r>
            <w:rPr>
              <w:rFonts w:hint="default" w:ascii="Times New Roman" w:hAnsi="Times New Roman" w:eastAsia="宋体" w:cs="Times New Roman"/>
            </w:rPr>
            <w:fldChar w:fldCharType="end"/>
          </w:r>
        </w:p>
        <w:p>
          <w:pPr>
            <w:pStyle w:val="9"/>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_Toc27036 </w:instrText>
          </w:r>
          <w:r>
            <w:rPr>
              <w:rFonts w:hint="default" w:ascii="Times New Roman" w:hAnsi="Times New Roman" w:eastAsia="宋体" w:cs="Times New Roman"/>
            </w:rPr>
            <w:fldChar w:fldCharType="separate"/>
          </w:r>
          <w:r>
            <w:rPr>
              <w:rFonts w:hint="eastAsia"/>
              <w:lang w:val="en-US" w:eastAsia="zh-CN"/>
            </w:rPr>
            <w:t>7.5噪声</w:t>
          </w:r>
          <w:r>
            <w:tab/>
          </w:r>
          <w:r>
            <w:fldChar w:fldCharType="begin"/>
          </w:r>
          <w:r>
            <w:instrText xml:space="preserve"> PAGEREF _Toc27036 \h </w:instrText>
          </w:r>
          <w:r>
            <w:fldChar w:fldCharType="separate"/>
          </w:r>
          <w:r>
            <w:t>11</w:t>
          </w:r>
          <w:r>
            <w:fldChar w:fldCharType="end"/>
          </w:r>
          <w:r>
            <w:rPr>
              <w:rFonts w:hint="default" w:ascii="Times New Roman" w:hAnsi="Times New Roman" w:eastAsia="宋体" w:cs="Times New Roman"/>
            </w:rPr>
            <w:fldChar w:fldCharType="end"/>
          </w:r>
        </w:p>
        <w:p>
          <w:pPr>
            <w:pStyle w:val="12"/>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_Toc5639 </w:instrText>
          </w:r>
          <w:r>
            <w:rPr>
              <w:rFonts w:hint="default" w:ascii="Times New Roman" w:hAnsi="Times New Roman" w:eastAsia="宋体" w:cs="Times New Roman"/>
            </w:rPr>
            <w:fldChar w:fldCharType="separate"/>
          </w:r>
          <w:r>
            <w:rPr>
              <w:rFonts w:hint="default" w:ascii="Times New Roman" w:hAnsi="Times New Roman" w:eastAsia="宋体" w:cs="Times New Roman"/>
              <w:lang w:eastAsia="zh-CN"/>
            </w:rPr>
            <w:t>四、</w:t>
          </w:r>
          <w:r>
            <w:rPr>
              <w:rFonts w:hint="default" w:ascii="Times New Roman" w:hAnsi="Times New Roman" w:eastAsia="宋体" w:cs="Times New Roman"/>
              <w:lang w:val="en-US" w:eastAsia="zh-CN"/>
            </w:rPr>
            <w:t>监测点位示意图</w:t>
          </w:r>
          <w:r>
            <w:tab/>
          </w:r>
          <w:r>
            <w:fldChar w:fldCharType="begin"/>
          </w:r>
          <w:r>
            <w:instrText xml:space="preserve"> PAGEREF _Toc5639 \h </w:instrText>
          </w:r>
          <w:r>
            <w:fldChar w:fldCharType="separate"/>
          </w:r>
          <w:r>
            <w:t>12</w:t>
          </w:r>
          <w:r>
            <w:fldChar w:fldCharType="end"/>
          </w:r>
          <w:r>
            <w:rPr>
              <w:rFonts w:hint="default" w:ascii="Times New Roman" w:hAnsi="Times New Roman" w:eastAsia="宋体" w:cs="Times New Roman"/>
            </w:rPr>
            <w:fldChar w:fldCharType="end"/>
          </w:r>
        </w:p>
        <w:p>
          <w:pPr>
            <w:pStyle w:val="12"/>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_Toc27505 </w:instrText>
          </w:r>
          <w:r>
            <w:rPr>
              <w:rFonts w:hint="default" w:ascii="Times New Roman" w:hAnsi="Times New Roman" w:eastAsia="宋体" w:cs="Times New Roman"/>
            </w:rPr>
            <w:fldChar w:fldCharType="separate"/>
          </w:r>
          <w:r>
            <w:rPr>
              <w:rFonts w:hint="default" w:ascii="Times New Roman" w:hAnsi="Times New Roman" w:eastAsia="宋体" w:cs="Times New Roman"/>
            </w:rPr>
            <w:t>五、质量控制措施</w:t>
          </w:r>
          <w:r>
            <w:tab/>
          </w:r>
          <w:r>
            <w:fldChar w:fldCharType="begin"/>
          </w:r>
          <w:r>
            <w:instrText xml:space="preserve"> PAGEREF _Toc27505 \h </w:instrText>
          </w:r>
          <w:r>
            <w:fldChar w:fldCharType="separate"/>
          </w:r>
          <w:r>
            <w:t>13</w:t>
          </w:r>
          <w:r>
            <w:fldChar w:fldCharType="end"/>
          </w:r>
          <w:r>
            <w:rPr>
              <w:rFonts w:hint="default" w:ascii="Times New Roman" w:hAnsi="Times New Roman" w:eastAsia="宋体" w:cs="Times New Roman"/>
            </w:rPr>
            <w:fldChar w:fldCharType="end"/>
          </w:r>
        </w:p>
        <w:p>
          <w:pPr>
            <w:pStyle w:val="12"/>
            <w:pageBreakBefore w:val="0"/>
            <w:widowControl w:val="0"/>
            <w:tabs>
              <w:tab w:val="right" w:leader="dot" w:pos="8414"/>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_Toc26914 </w:instrText>
          </w:r>
          <w:r>
            <w:rPr>
              <w:rFonts w:hint="default" w:ascii="Times New Roman" w:hAnsi="Times New Roman" w:eastAsia="宋体" w:cs="Times New Roman"/>
            </w:rPr>
            <w:fldChar w:fldCharType="separate"/>
          </w:r>
          <w:r>
            <w:rPr>
              <w:rFonts w:hint="eastAsia" w:ascii="Times New Roman" w:hAnsi="Times New Roman" w:eastAsia="宋体" w:cs="Times New Roman"/>
              <w:lang w:eastAsia="zh-CN"/>
            </w:rPr>
            <w:t xml:space="preserve">六、 </w:t>
          </w:r>
          <w:r>
            <w:rPr>
              <w:rFonts w:hint="default" w:ascii="Times New Roman" w:hAnsi="Times New Roman" w:eastAsia="宋体" w:cs="Times New Roman"/>
              <w:lang w:eastAsia="zh-CN"/>
            </w:rPr>
            <w:t>监测结果公开方式和时效</w:t>
          </w:r>
          <w:r>
            <w:tab/>
          </w:r>
          <w:r>
            <w:fldChar w:fldCharType="begin"/>
          </w:r>
          <w:r>
            <w:instrText xml:space="preserve"> PAGEREF _Toc26914 \h </w:instrText>
          </w:r>
          <w:r>
            <w:fldChar w:fldCharType="separate"/>
          </w:r>
          <w:r>
            <w:t>13</w:t>
          </w:r>
          <w:r>
            <w:fldChar w:fldCharType="end"/>
          </w:r>
          <w:r>
            <w:rPr>
              <w:rFonts w:hint="default" w:ascii="Times New Roman" w:hAnsi="Times New Roman" w:eastAsia="宋体" w:cs="Times New Roman"/>
            </w:rPr>
            <w:fldChar w:fldCharType="end"/>
          </w:r>
        </w:p>
        <w:p>
          <w:pPr>
            <w:pStyle w:val="13"/>
            <w:pageBreakBefore w:val="0"/>
            <w:widowControl w:val="0"/>
            <w:tabs>
              <w:tab w:val="right" w:leader="dot" w:pos="8414"/>
            </w:tabs>
            <w:kinsoku/>
            <w:wordWrap/>
            <w:overflowPunct/>
            <w:topLinePunct w:val="0"/>
            <w:autoSpaceDE/>
            <w:autoSpaceDN/>
            <w:bidi w:val="0"/>
            <w:adjustRightInd/>
            <w:snapToGrid/>
            <w:spacing w:line="360" w:lineRule="auto"/>
            <w:textAlignment w:val="auto"/>
          </w:pPr>
        </w:p>
        <w:p>
          <w:pPr>
            <w:pStyle w:val="6"/>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default" w:ascii="Times New Roman" w:hAnsi="Times New Roman" w:eastAsia="宋体" w:cs="Times New Roman"/>
            </w:rPr>
            <w:sectPr>
              <w:footerReference r:id="rId6" w:type="default"/>
              <w:pgSz w:w="11906" w:h="16838"/>
              <w:pgMar w:top="1497" w:right="1746" w:bottom="1497" w:left="1746" w:header="851" w:footer="992" w:gutter="0"/>
              <w:pgNumType w:fmt="chineseCounting" w:start="1"/>
              <w:cols w:space="0" w:num="1"/>
              <w:rtlGutter w:val="0"/>
              <w:docGrid w:type="lines" w:linePitch="312" w:charSpace="0"/>
            </w:sectPr>
          </w:pPr>
          <w:r>
            <w:rPr>
              <w:rFonts w:hint="default" w:ascii="Times New Roman" w:hAnsi="Times New Roman" w:eastAsia="宋体" w:cs="Times New Roman"/>
            </w:rPr>
            <w:fldChar w:fldCharType="end"/>
          </w:r>
        </w:p>
      </w:sdtContent>
    </w:sdt>
    <w:p>
      <w:pPr>
        <w:pStyle w:val="6"/>
        <w:numPr>
          <w:ilvl w:val="0"/>
          <w:numId w:val="1"/>
        </w:numPr>
        <w:bidi w:val="0"/>
        <w:rPr>
          <w:rFonts w:hint="default" w:ascii="Times New Roman" w:hAnsi="Times New Roman" w:eastAsia="宋体" w:cs="Times New Roman"/>
        </w:rPr>
      </w:pPr>
      <w:bookmarkStart w:id="1" w:name="_Toc771"/>
      <w:r>
        <w:rPr>
          <w:rFonts w:hint="default" w:ascii="Times New Roman" w:hAnsi="Times New Roman" w:eastAsia="宋体" w:cs="Times New Roman"/>
        </w:rPr>
        <w:t>企业概况</w:t>
      </w:r>
      <w:bookmarkEnd w:id="0"/>
      <w:bookmarkEnd w:id="1"/>
    </w:p>
    <w:p>
      <w:pPr>
        <w:pStyle w:val="7"/>
        <w:numPr>
          <w:ilvl w:val="0"/>
          <w:numId w:val="0"/>
        </w:numPr>
        <w:bidi w:val="0"/>
        <w:ind w:leftChars="0" w:right="0" w:rightChars="0"/>
        <w:rPr>
          <w:rFonts w:hint="default" w:ascii="Times New Roman" w:hAnsi="Times New Roman" w:eastAsia="宋体" w:cs="Times New Roman"/>
        </w:rPr>
      </w:pPr>
      <w:bookmarkStart w:id="2" w:name="_Toc26524"/>
      <w:bookmarkStart w:id="3" w:name="_Toc13869"/>
      <w:r>
        <w:rPr>
          <w:rFonts w:hint="default" w:ascii="Times New Roman" w:hAnsi="Times New Roman" w:eastAsia="宋体" w:cs="Times New Roman"/>
          <w:lang w:val="en-US" w:eastAsia="zh-CN"/>
        </w:rPr>
        <w:t>1.1</w:t>
      </w:r>
      <w:r>
        <w:rPr>
          <w:rFonts w:hint="default" w:ascii="Times New Roman" w:hAnsi="Times New Roman" w:eastAsia="宋体" w:cs="Times New Roman"/>
        </w:rPr>
        <w:t>基本情况</w:t>
      </w:r>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"http://www.sxhfhg.com/" </w:instrText>
      </w:r>
      <w:r>
        <w:rPr>
          <w:rFonts w:hint="default" w:ascii="Times New Roman" w:hAnsi="Times New Roman" w:eastAsia="宋体" w:cs="Times New Roman"/>
        </w:rPr>
        <w:fldChar w:fldCharType="separate"/>
      </w:r>
      <w:r>
        <w:rPr>
          <w:rStyle w:val="18"/>
          <w:rFonts w:hint="default" w:ascii="Times New Roman" w:hAnsi="Times New Roman" w:eastAsia="宋体" w:cs="Times New Roman"/>
          <w:i w:val="0"/>
          <w:iCs w:val="0"/>
          <w:caps w:val="0"/>
          <w:color w:val="000000"/>
          <w:spacing w:val="0"/>
          <w:szCs w:val="28"/>
          <w:u w:val="none"/>
          <w:shd w:val="clear" w:fill="FFFFFF"/>
        </w:rPr>
        <w:t>渭南高新区惠丰新材料科技有限公司</w:t>
      </w:r>
      <w:r>
        <w:rPr>
          <w:rFonts w:hint="default" w:ascii="Times New Roman" w:hAnsi="Times New Roman" w:eastAsia="宋体" w:cs="Times New Roman"/>
        </w:rPr>
        <w:fldChar w:fldCharType="end"/>
      </w:r>
      <w:r>
        <w:rPr>
          <w:rFonts w:hint="default" w:ascii="Times New Roman" w:hAnsi="Times New Roman" w:eastAsia="宋体" w:cs="Times New Roman"/>
        </w:rPr>
        <w:t>位于陕西省渭南市高新技术产业开发区</w:t>
      </w:r>
      <w:r>
        <w:rPr>
          <w:rFonts w:hint="eastAsia" w:eastAsia="宋体" w:cs="Times New Roman"/>
          <w:lang w:eastAsia="zh-CN"/>
        </w:rPr>
        <w:t>华山大街北侧</w:t>
      </w:r>
      <w:r>
        <w:rPr>
          <w:rFonts w:hint="default" w:ascii="Times New Roman" w:hAnsi="Times New Roman" w:eastAsia="宋体" w:cs="Times New Roman"/>
        </w:rPr>
        <w:t>。</w:t>
      </w:r>
      <w:r>
        <w:rPr>
          <w:rFonts w:hint="eastAsia" w:eastAsia="宋体" w:cs="Times New Roman"/>
          <w:lang w:eastAsia="zh-CN"/>
        </w:rPr>
        <w:t>公司</w:t>
      </w:r>
      <w:r>
        <w:rPr>
          <w:rFonts w:hint="default" w:ascii="Times New Roman" w:hAnsi="Times New Roman" w:eastAsia="宋体" w:cs="Times New Roman"/>
          <w:lang w:val="en-US" w:eastAsia="zh-CN"/>
        </w:rPr>
        <w:t>成立于2016年5月30日，注册资金2000万元</w:t>
      </w:r>
      <w:r>
        <w:rPr>
          <w:rFonts w:hint="eastAsia" w:eastAsia="宋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2017年7月4日</w:t>
      </w:r>
      <w:r>
        <w:rPr>
          <w:rFonts w:hint="eastAsia" w:eastAsia="宋体" w:cs="Times New Roman"/>
          <w:lang w:val="en-US" w:eastAsia="zh-CN"/>
        </w:rPr>
        <w:t>公司</w:t>
      </w:r>
      <w:r>
        <w:rPr>
          <w:rFonts w:hint="default" w:ascii="Times New Roman" w:hAnsi="Times New Roman" w:eastAsia="宋体" w:cs="Times New Roman"/>
          <w:lang w:val="en-US" w:eastAsia="zh-CN"/>
        </w:rPr>
        <w:t>取得了渭南市环境保护局批复《关于渭南高新区惠丰新材料科技有限公司医药中间体生产线建设项目环境影响报告书的批复》（渭环批复〔2017〕33号）</w:t>
      </w:r>
      <w:r>
        <w:rPr>
          <w:rFonts w:hint="eastAsia" w:eastAsia="宋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rPr>
      </w:pPr>
      <w:r>
        <w:rPr>
          <w:rFonts w:hint="eastAsia" w:ascii="宋体" w:hAnsi="宋体" w:eastAsia="宋体" w:cs="宋体"/>
          <w:color w:val="000000"/>
          <w:kern w:val="0"/>
          <w:sz w:val="24"/>
          <w:szCs w:val="24"/>
          <w:lang w:val="en-US" w:eastAsia="zh-CN" w:bidi="ar"/>
        </w:rPr>
        <w:t>医药中间体一期项目主要建设丁二酸酐、四羟物、防黄剂、植物解毒灵四条生产线及配套的公用、辅助设施，年生产医药中间体4700t，其中丁二酸酐3000t/a、四羟物200t/a、防黄剂1000t/a、植物解毒灵500t/a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eastAsia" w:eastAsia="宋体" w:cs="Times New Roman"/>
          <w:lang w:eastAsia="zh-CN"/>
        </w:rPr>
        <w:t>一期项目</w:t>
      </w:r>
      <w:r>
        <w:rPr>
          <w:rFonts w:hint="eastAsia" w:eastAsia="宋体" w:cs="Times New Roman"/>
          <w:lang w:val="en-US" w:eastAsia="zh-CN"/>
        </w:rPr>
        <w:t>2018年开始建设，2019年生产装置全部建成，2020年3-5月完成一期项目竣工验收。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根据《排污单位自行监测技术指南 化学合成制药工业》（HJ883-2017）及《排污许可证申请与核发技术规范 制药工业-原料药制造》（HJ858.1-2017）要求，公司根据实际生产情况，查清本单位的污染源，污染物指标及潜在的环境影响，制定了本公司环境自行监测方案。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eastAsia="zh-CN"/>
        </w:rPr>
        <w:sectPr>
          <w:footerReference r:id="rId7" w:type="default"/>
          <w:pgSz w:w="11906" w:h="16838"/>
          <w:pgMar w:top="1497" w:right="1746" w:bottom="1497" w:left="1746" w:header="851" w:footer="992" w:gutter="0"/>
          <w:pgNumType w:fmt="decimal" w:start="1"/>
          <w:cols w:space="0" w:num="1"/>
          <w:rtlGutter w:val="0"/>
          <w:docGrid w:type="lines" w:linePitch="312" w:charSpace="0"/>
        </w:sectPr>
      </w:pPr>
    </w:p>
    <w:p>
      <w:pPr>
        <w:pStyle w:val="7"/>
        <w:numPr>
          <w:ilvl w:val="0"/>
          <w:numId w:val="0"/>
        </w:numPr>
        <w:bidi w:val="0"/>
        <w:ind w:leftChars="0" w:right="0" w:rightChars="0"/>
        <w:rPr>
          <w:rFonts w:hint="default" w:ascii="Times New Roman" w:hAnsi="Times New Roman" w:eastAsia="宋体" w:cs="Times New Roman"/>
          <w:highlight w:val="none"/>
          <w:lang w:eastAsia="zh-CN"/>
        </w:rPr>
      </w:pPr>
      <w:bookmarkStart w:id="4" w:name="_Toc25213"/>
      <w:bookmarkStart w:id="5" w:name="_Toc11033"/>
      <w:r>
        <w:rPr>
          <w:rFonts w:hint="default" w:ascii="Times New Roman" w:hAnsi="Times New Roman" w:eastAsia="宋体" w:cs="Times New Roman"/>
          <w:highlight w:val="none"/>
          <w:lang w:val="en-US" w:eastAsia="zh-CN"/>
        </w:rPr>
        <w:t>1.2</w:t>
      </w:r>
      <w:r>
        <w:rPr>
          <w:rFonts w:hint="default" w:ascii="Times New Roman" w:hAnsi="Times New Roman" w:eastAsia="宋体" w:cs="Times New Roman"/>
          <w:highlight w:val="none"/>
          <w:lang w:eastAsia="zh-CN"/>
        </w:rPr>
        <w:t>排污情况</w:t>
      </w:r>
      <w:bookmarkEnd w:id="4"/>
      <w:bookmarkEnd w:id="5"/>
    </w:p>
    <w:p>
      <w:pPr>
        <w:pStyle w:val="8"/>
        <w:bidi w:val="0"/>
        <w:rPr>
          <w:rFonts w:hint="default" w:ascii="Times New Roman" w:hAnsi="Times New Roman" w:eastAsia="宋体" w:cs="Times New Roman"/>
          <w:lang w:eastAsia="zh-CN"/>
        </w:rPr>
      </w:pPr>
      <w:bookmarkStart w:id="6" w:name="_Toc25527"/>
      <w:r>
        <w:rPr>
          <w:rFonts w:hint="default" w:ascii="Times New Roman" w:hAnsi="Times New Roman" w:eastAsia="宋体" w:cs="Times New Roman"/>
          <w:lang w:val="en-US" w:eastAsia="zh-CN"/>
        </w:rPr>
        <w:t>1.2.1、</w:t>
      </w:r>
      <w:r>
        <w:rPr>
          <w:rFonts w:hint="default" w:ascii="Times New Roman" w:hAnsi="Times New Roman" w:eastAsia="宋体" w:cs="Times New Roman"/>
          <w:lang w:eastAsia="zh-CN"/>
        </w:rPr>
        <w:t>生产工艺简介</w:t>
      </w:r>
      <w:bookmarkEnd w:id="6"/>
    </w:p>
    <w:p>
      <w:pPr>
        <w:keepNext w:val="0"/>
        <w:keepLines w:val="0"/>
        <w:pageBreakBefore w:val="0"/>
        <w:widowControl w:val="0"/>
        <w:numPr>
          <w:ilvl w:val="-1"/>
          <w:numId w:val="0"/>
        </w:numPr>
        <w:tabs>
          <w:tab w:val="left" w:pos="8051"/>
        </w:tabs>
        <w:kinsoku/>
        <w:wordWrap/>
        <w:overflowPunct/>
        <w:topLinePunct w:val="0"/>
        <w:autoSpaceDE/>
        <w:autoSpaceDN/>
        <w:bidi w:val="0"/>
        <w:adjustRightInd/>
        <w:snapToGrid/>
        <w:spacing w:line="360" w:lineRule="auto"/>
        <w:ind w:left="420" w:leftChars="0" w:firstLine="0" w:firstLineChars="0"/>
        <w:jc w:val="both"/>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eastAsia="宋体" w:cs="Times New Roman"/>
          <w:b w:val="0"/>
          <w:bCs w:val="0"/>
          <w:color w:val="auto"/>
          <w:kern w:val="2"/>
          <w:sz w:val="24"/>
          <w:szCs w:val="24"/>
          <w:vertAlign w:val="baseline"/>
          <w:lang w:val="en-US" w:eastAsia="zh-CN" w:bidi="ar-SA"/>
        </w:rPr>
        <w:t>（1）</w:t>
      </w:r>
      <w:r>
        <w:rPr>
          <w:rFonts w:hint="default" w:ascii="Times New Roman" w:hAnsi="Times New Roman" w:eastAsia="宋体" w:cs="Times New Roman"/>
          <w:b w:val="0"/>
          <w:bCs w:val="0"/>
          <w:color w:val="auto"/>
          <w:kern w:val="2"/>
          <w:sz w:val="24"/>
          <w:szCs w:val="24"/>
          <w:vertAlign w:val="baseline"/>
          <w:lang w:val="en-US" w:eastAsia="zh-CN" w:bidi="ar-SA"/>
        </w:rPr>
        <w:t>丁二酸酐工艺流程简介</w:t>
      </w:r>
    </w:p>
    <w:p>
      <w:pPr>
        <w:keepNext w:val="0"/>
        <w:keepLines w:val="0"/>
        <w:pageBreakBefore w:val="0"/>
        <w:widowControl w:val="0"/>
        <w:numPr>
          <w:ilvl w:val="0"/>
          <w:numId w:val="2"/>
        </w:numPr>
        <w:tabs>
          <w:tab w:val="left" w:pos="8051"/>
        </w:tabs>
        <w:kinsoku/>
        <w:wordWrap/>
        <w:overflowPunct/>
        <w:topLinePunct w:val="0"/>
        <w:autoSpaceDE/>
        <w:autoSpaceDN/>
        <w:bidi w:val="0"/>
        <w:adjustRightInd/>
        <w:snapToGrid/>
        <w:spacing w:line="360" w:lineRule="auto"/>
        <w:ind w:left="0" w:leftChars="0" w:firstLine="420" w:firstLineChars="0"/>
        <w:jc w:val="both"/>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熔料：将定量顺丁烯二酸酐(固体)投入熔料釜，用蒸汽加热到80℃以上使其全部融化，后将其抽入加氢釜内。</w:t>
      </w:r>
    </w:p>
    <w:p>
      <w:pPr>
        <w:keepNext w:val="0"/>
        <w:keepLines w:val="0"/>
        <w:pageBreakBefore w:val="0"/>
        <w:widowControl w:val="0"/>
        <w:numPr>
          <w:ilvl w:val="0"/>
          <w:numId w:val="2"/>
        </w:numPr>
        <w:tabs>
          <w:tab w:val="left" w:pos="8051"/>
        </w:tabs>
        <w:kinsoku/>
        <w:wordWrap/>
        <w:overflowPunct/>
        <w:topLinePunct w:val="0"/>
        <w:autoSpaceDE/>
        <w:autoSpaceDN/>
        <w:bidi w:val="0"/>
        <w:adjustRightInd/>
        <w:snapToGrid/>
        <w:spacing w:line="360" w:lineRule="auto"/>
        <w:ind w:left="0" w:leftChars="0" w:firstLine="420" w:firstLineChars="0"/>
        <w:jc w:val="both"/>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加氢：在加氢釜内通入氢气和催化剂，待釜内压力保持稳定30分钟以上不再下降，即可关闭氢气阀门。</w:t>
      </w:r>
    </w:p>
    <w:p>
      <w:pPr>
        <w:keepNext w:val="0"/>
        <w:keepLines w:val="0"/>
        <w:pageBreakBefore w:val="0"/>
        <w:widowControl w:val="0"/>
        <w:numPr>
          <w:ilvl w:val="0"/>
          <w:numId w:val="2"/>
        </w:numPr>
        <w:tabs>
          <w:tab w:val="left" w:pos="8051"/>
        </w:tabs>
        <w:kinsoku/>
        <w:wordWrap/>
        <w:overflowPunct/>
        <w:topLinePunct w:val="0"/>
        <w:autoSpaceDE/>
        <w:autoSpaceDN/>
        <w:bidi w:val="0"/>
        <w:adjustRightInd/>
        <w:snapToGrid/>
        <w:spacing w:line="360" w:lineRule="auto"/>
        <w:ind w:left="0" w:leftChars="0" w:firstLine="420" w:firstLineChars="0"/>
        <w:jc w:val="both"/>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过滤：通入N</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vertAlign w:val="baseline"/>
          <w:lang w:val="en-US" w:eastAsia="zh-CN" w:bidi="ar-SA"/>
        </w:rPr>
        <w:t xml:space="preserve"> 置换残余H</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vertAlign w:val="baseline"/>
          <w:lang w:val="en-US" w:eastAsia="zh-CN" w:bidi="ar-SA"/>
        </w:rPr>
        <w:t>，将釜内物料通过过滤器压入保温储存釜，过滤出的催化剂(钯碳)重复使用3~5次待收率下降2%时更换新催化剂。</w:t>
      </w:r>
    </w:p>
    <w:p>
      <w:pPr>
        <w:keepNext w:val="0"/>
        <w:keepLines w:val="0"/>
        <w:pageBreakBefore w:val="0"/>
        <w:widowControl w:val="0"/>
        <w:numPr>
          <w:ilvl w:val="0"/>
          <w:numId w:val="2"/>
        </w:numPr>
        <w:tabs>
          <w:tab w:val="left" w:pos="8051"/>
        </w:tabs>
        <w:kinsoku/>
        <w:wordWrap/>
        <w:overflowPunct/>
        <w:topLinePunct w:val="0"/>
        <w:autoSpaceDE/>
        <w:autoSpaceDN/>
        <w:bidi w:val="0"/>
        <w:adjustRightInd/>
        <w:snapToGrid/>
        <w:spacing w:line="360" w:lineRule="auto"/>
        <w:ind w:left="0" w:leftChars="0" w:firstLine="420" w:firstLineChars="0"/>
        <w:jc w:val="both"/>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精馏：将储存釜物料压入精馏釜，升温到160℃精馏，塔顶采出产品直接进入切片机切片，包装成成品。反应方程式如下：</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position w:val="-12"/>
          <w:sz w:val="24"/>
          <w:szCs w:val="24"/>
          <w:vertAlign w:val="baseline"/>
          <w:lang w:val="en-US" w:eastAsia="zh-CN" w:bidi="ar-SA"/>
        </w:rPr>
        <w:object>
          <v:shape id="_x0000_i1025" o:spt="75" type="#_x0000_t75" style="height:18.05pt;width:148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顺丁烯二酸酐（马来酸酐），固体：C</w:t>
      </w:r>
      <w:r>
        <w:rPr>
          <w:rFonts w:hint="default" w:ascii="Times New Roman" w:hAnsi="Times New Roman" w:eastAsia="宋体" w:cs="Times New Roman"/>
          <w:b w:val="0"/>
          <w:bCs w:val="0"/>
          <w:color w:val="auto"/>
          <w:kern w:val="2"/>
          <w:sz w:val="24"/>
          <w:szCs w:val="24"/>
          <w:vertAlign w:val="subscript"/>
          <w:lang w:val="en-US" w:eastAsia="zh-CN" w:bidi="ar-SA"/>
        </w:rPr>
        <w:t>4</w:t>
      </w:r>
      <w:r>
        <w:rPr>
          <w:rFonts w:hint="default" w:ascii="Times New Roman" w:hAnsi="Times New Roman" w:eastAsia="宋体" w:cs="Times New Roman"/>
          <w:b w:val="0"/>
          <w:bCs w:val="0"/>
          <w:color w:val="auto"/>
          <w:kern w:val="2"/>
          <w:sz w:val="24"/>
          <w:szCs w:val="24"/>
          <w:vertAlign w:val="baseline"/>
          <w:lang w:val="en-US" w:eastAsia="zh-CN" w:bidi="ar-SA"/>
        </w:rPr>
        <w:t>H</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vertAlign w:val="baseline"/>
          <w:lang w:val="en-US" w:eastAsia="zh-CN" w:bidi="ar-SA"/>
        </w:rPr>
        <w:t>O</w:t>
      </w:r>
      <w:r>
        <w:rPr>
          <w:rFonts w:hint="default" w:ascii="Times New Roman" w:hAnsi="Times New Roman" w:eastAsia="宋体" w:cs="Times New Roman"/>
          <w:b w:val="0"/>
          <w:bCs w:val="0"/>
          <w:color w:val="auto"/>
          <w:kern w:val="2"/>
          <w:sz w:val="24"/>
          <w:szCs w:val="24"/>
          <w:vertAlign w:val="subscript"/>
          <w:lang w:val="en-US" w:eastAsia="zh-CN" w:bidi="ar-SA"/>
        </w:rPr>
        <w:t>3</w:t>
      </w:r>
      <w:r>
        <w:rPr>
          <w:rFonts w:hint="default" w:ascii="Times New Roman" w:hAnsi="Times New Roman" w:eastAsia="宋体" w:cs="Times New Roman"/>
          <w:b w:val="0"/>
          <w:bCs w:val="0"/>
          <w:color w:val="auto"/>
          <w:kern w:val="2"/>
          <w:sz w:val="24"/>
          <w:szCs w:val="24"/>
          <w:vertAlign w:val="baseline"/>
          <w:lang w:val="en-US" w:eastAsia="zh-CN" w:bidi="ar-SA"/>
        </w:rPr>
        <w:t>，丁二酸酐，固体：C</w:t>
      </w:r>
      <w:r>
        <w:rPr>
          <w:rFonts w:hint="default" w:ascii="Times New Roman" w:hAnsi="Times New Roman" w:eastAsia="宋体" w:cs="Times New Roman"/>
          <w:b w:val="0"/>
          <w:bCs w:val="0"/>
          <w:color w:val="auto"/>
          <w:kern w:val="2"/>
          <w:sz w:val="24"/>
          <w:szCs w:val="24"/>
          <w:vertAlign w:val="subscript"/>
          <w:lang w:val="en-US" w:eastAsia="zh-CN" w:bidi="ar-SA"/>
        </w:rPr>
        <w:t>4</w:t>
      </w:r>
      <w:r>
        <w:rPr>
          <w:rFonts w:hint="default" w:ascii="Times New Roman" w:hAnsi="Times New Roman" w:eastAsia="宋体" w:cs="Times New Roman"/>
          <w:b w:val="0"/>
          <w:bCs w:val="0"/>
          <w:color w:val="auto"/>
          <w:kern w:val="2"/>
          <w:sz w:val="24"/>
          <w:szCs w:val="24"/>
          <w:vertAlign w:val="baseline"/>
          <w:lang w:val="en-US" w:eastAsia="zh-CN" w:bidi="ar-SA"/>
        </w:rPr>
        <w:t>H</w:t>
      </w:r>
      <w:r>
        <w:rPr>
          <w:rFonts w:hint="default" w:ascii="Times New Roman" w:hAnsi="Times New Roman" w:eastAsia="宋体" w:cs="Times New Roman"/>
          <w:b w:val="0"/>
          <w:bCs w:val="0"/>
          <w:color w:val="auto"/>
          <w:kern w:val="2"/>
          <w:sz w:val="24"/>
          <w:szCs w:val="24"/>
          <w:vertAlign w:val="subscript"/>
          <w:lang w:val="en-US" w:eastAsia="zh-CN" w:bidi="ar-SA"/>
        </w:rPr>
        <w:t>4</w:t>
      </w:r>
      <w:r>
        <w:rPr>
          <w:rFonts w:hint="default" w:ascii="Times New Roman" w:hAnsi="Times New Roman" w:eastAsia="宋体" w:cs="Times New Roman"/>
          <w:b w:val="0"/>
          <w:bCs w:val="0"/>
          <w:color w:val="auto"/>
          <w:kern w:val="2"/>
          <w:sz w:val="24"/>
          <w:szCs w:val="24"/>
          <w:vertAlign w:val="baseline"/>
          <w:lang w:val="en-US" w:eastAsia="zh-CN" w:bidi="ar-SA"/>
        </w:rPr>
        <w:t>O</w:t>
      </w:r>
      <w:r>
        <w:rPr>
          <w:rFonts w:hint="default" w:ascii="Times New Roman" w:hAnsi="Times New Roman" w:eastAsia="宋体" w:cs="Times New Roman"/>
          <w:b w:val="0"/>
          <w:bCs w:val="0"/>
          <w:color w:val="auto"/>
          <w:kern w:val="2"/>
          <w:sz w:val="24"/>
          <w:szCs w:val="24"/>
          <w:vertAlign w:val="subscript"/>
          <w:lang w:val="en-US" w:eastAsia="zh-CN" w:bidi="ar-SA"/>
        </w:rPr>
        <w:t>3</w:t>
      </w:r>
      <w:r>
        <w:rPr>
          <w:rFonts w:hint="default" w:ascii="Times New Roman" w:hAnsi="Times New Roman" w:eastAsia="宋体" w:cs="Times New Roman"/>
          <w:b w:val="0"/>
          <w:bCs w:val="0"/>
          <w:color w:val="auto"/>
          <w:kern w:val="2"/>
          <w:sz w:val="24"/>
          <w:szCs w:val="24"/>
          <w:vertAlign w:val="baseline"/>
          <w:lang w:val="en-US" w:eastAsia="zh-CN" w:bidi="ar-SA"/>
        </w:rPr>
        <w:t>。</w:t>
      </w:r>
    </w:p>
    <w:p>
      <w:pPr>
        <w:keepNext w:val="0"/>
        <w:keepLines w:val="0"/>
        <w:pageBreakBefore w:val="0"/>
        <w:widowControl w:val="0"/>
        <w:numPr>
          <w:ilvl w:val="0"/>
          <w:numId w:val="3"/>
        </w:numPr>
        <w:tabs>
          <w:tab w:val="left" w:pos="8051"/>
        </w:tabs>
        <w:kinsoku/>
        <w:wordWrap/>
        <w:overflowPunct/>
        <w:topLinePunct w:val="0"/>
        <w:autoSpaceDE/>
        <w:autoSpaceDN/>
        <w:bidi w:val="0"/>
        <w:adjustRightInd/>
        <w:snapToGrid/>
        <w:spacing w:line="360" w:lineRule="auto"/>
        <w:ind w:left="0" w:leftChars="0" w:firstLine="420" w:firstLineChars="0"/>
        <w:jc w:val="left"/>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四羟物工艺流程简介</w:t>
      </w:r>
    </w:p>
    <w:p>
      <w:pPr>
        <w:keepNext w:val="0"/>
        <w:keepLines w:val="0"/>
        <w:pageBreakBefore w:val="0"/>
        <w:widowControl w:val="0"/>
        <w:numPr>
          <w:ilvl w:val="0"/>
          <w:numId w:val="4"/>
        </w:numPr>
        <w:tabs>
          <w:tab w:val="left" w:pos="8051"/>
        </w:tabs>
        <w:kinsoku/>
        <w:wordWrap/>
        <w:overflowPunct/>
        <w:topLinePunct w:val="0"/>
        <w:autoSpaceDE/>
        <w:autoSpaceDN/>
        <w:bidi w:val="0"/>
        <w:adjustRightInd/>
        <w:snapToGrid/>
        <w:spacing w:line="360" w:lineRule="auto"/>
        <w:ind w:left="0" w:leftChars="0" w:firstLine="420" w:firstLineChars="0"/>
        <w:jc w:val="left"/>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在盐酸(浓度30%)为催化剂温度为10~20℃条件下，在反应器中加入六甲基脲嘧啶，搅拌均匀，滴加硝酸(98%)，硝化生成硝基乳清酸 C</w:t>
      </w:r>
      <w:r>
        <w:rPr>
          <w:rFonts w:hint="default" w:ascii="Times New Roman" w:hAnsi="Times New Roman" w:eastAsia="宋体" w:cs="Times New Roman"/>
          <w:b w:val="0"/>
          <w:bCs w:val="0"/>
          <w:color w:val="auto"/>
          <w:kern w:val="2"/>
          <w:sz w:val="24"/>
          <w:szCs w:val="24"/>
          <w:vertAlign w:val="subscript"/>
          <w:lang w:val="en-US" w:eastAsia="zh-CN" w:bidi="ar-SA"/>
        </w:rPr>
        <w:t>5</w:t>
      </w:r>
      <w:r>
        <w:rPr>
          <w:rFonts w:hint="default" w:ascii="Times New Roman" w:hAnsi="Times New Roman" w:eastAsia="宋体" w:cs="Times New Roman"/>
          <w:b w:val="0"/>
          <w:bCs w:val="0"/>
          <w:color w:val="auto"/>
          <w:kern w:val="2"/>
          <w:sz w:val="24"/>
          <w:szCs w:val="24"/>
          <w:vertAlign w:val="baseline"/>
          <w:lang w:val="en-US" w:eastAsia="zh-CN" w:bidi="ar-SA"/>
        </w:rPr>
        <w:t>H</w:t>
      </w:r>
      <w:r>
        <w:rPr>
          <w:rFonts w:hint="default" w:ascii="Times New Roman" w:hAnsi="Times New Roman" w:eastAsia="宋体" w:cs="Times New Roman"/>
          <w:b w:val="0"/>
          <w:bCs w:val="0"/>
          <w:color w:val="auto"/>
          <w:kern w:val="2"/>
          <w:sz w:val="24"/>
          <w:szCs w:val="24"/>
          <w:vertAlign w:val="subscript"/>
          <w:lang w:val="en-US" w:eastAsia="zh-CN" w:bidi="ar-SA"/>
        </w:rPr>
        <w:t>3</w:t>
      </w:r>
      <w:r>
        <w:rPr>
          <w:rFonts w:hint="default" w:ascii="Times New Roman" w:hAnsi="Times New Roman" w:eastAsia="宋体" w:cs="Times New Roman"/>
          <w:b w:val="0"/>
          <w:bCs w:val="0"/>
          <w:color w:val="auto"/>
          <w:kern w:val="2"/>
          <w:sz w:val="24"/>
          <w:szCs w:val="24"/>
          <w:vertAlign w:val="baseline"/>
          <w:lang w:val="en-US" w:eastAsia="zh-CN" w:bidi="ar-SA"/>
        </w:rPr>
        <w:t>N</w:t>
      </w:r>
      <w:r>
        <w:rPr>
          <w:rFonts w:hint="default" w:ascii="Times New Roman" w:hAnsi="Times New Roman" w:eastAsia="宋体" w:cs="Times New Roman"/>
          <w:b w:val="0"/>
          <w:bCs w:val="0"/>
          <w:color w:val="auto"/>
          <w:kern w:val="2"/>
          <w:sz w:val="24"/>
          <w:szCs w:val="24"/>
          <w:vertAlign w:val="subscript"/>
          <w:lang w:val="en-US" w:eastAsia="zh-CN" w:bidi="ar-SA"/>
        </w:rPr>
        <w:t>3</w:t>
      </w:r>
      <w:r>
        <w:rPr>
          <w:rFonts w:hint="default" w:ascii="Times New Roman" w:hAnsi="Times New Roman" w:eastAsia="宋体" w:cs="Times New Roman"/>
          <w:b w:val="0"/>
          <w:bCs w:val="0"/>
          <w:color w:val="auto"/>
          <w:kern w:val="2"/>
          <w:sz w:val="24"/>
          <w:szCs w:val="24"/>
          <w:vertAlign w:val="baseline"/>
          <w:lang w:val="en-US" w:eastAsia="zh-CN" w:bidi="ar-SA"/>
        </w:rPr>
        <w:t>O</w:t>
      </w:r>
      <w:r>
        <w:rPr>
          <w:rFonts w:hint="default" w:ascii="Times New Roman" w:hAnsi="Times New Roman" w:eastAsia="宋体" w:cs="Times New Roman"/>
          <w:b w:val="0"/>
          <w:bCs w:val="0"/>
          <w:color w:val="auto"/>
          <w:kern w:val="2"/>
          <w:sz w:val="24"/>
          <w:szCs w:val="24"/>
          <w:vertAlign w:val="subscript"/>
          <w:lang w:val="en-US" w:eastAsia="zh-CN" w:bidi="ar-SA"/>
        </w:rPr>
        <w:t>6</w:t>
      </w:r>
      <w:r>
        <w:rPr>
          <w:rFonts w:hint="default" w:ascii="Times New Roman" w:hAnsi="Times New Roman" w:eastAsia="宋体" w:cs="Times New Roman"/>
          <w:b w:val="0"/>
          <w:bCs w:val="0"/>
          <w:color w:val="auto"/>
          <w:kern w:val="2"/>
          <w:sz w:val="24"/>
          <w:szCs w:val="24"/>
          <w:vertAlign w:val="baseline"/>
          <w:lang w:val="en-US" w:eastAsia="zh-CN" w:bidi="ar-SA"/>
        </w:rPr>
        <w:t>，释放出NO</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vertAlign w:val="baseline"/>
          <w:lang w:val="en-US" w:eastAsia="zh-CN" w:bidi="ar-SA"/>
        </w:rPr>
        <w:t>。</w:t>
      </w:r>
    </w:p>
    <w:p>
      <w:pPr>
        <w:keepNext w:val="0"/>
        <w:keepLines w:val="0"/>
        <w:pageBreakBefore w:val="0"/>
        <w:widowControl w:val="0"/>
        <w:numPr>
          <w:ilvl w:val="0"/>
          <w:numId w:val="4"/>
        </w:numPr>
        <w:tabs>
          <w:tab w:val="left" w:pos="8051"/>
        </w:tabs>
        <w:kinsoku/>
        <w:wordWrap/>
        <w:overflowPunct/>
        <w:topLinePunct w:val="0"/>
        <w:autoSpaceDE/>
        <w:autoSpaceDN/>
        <w:bidi w:val="0"/>
        <w:adjustRightInd/>
        <w:snapToGrid/>
        <w:spacing w:line="360" w:lineRule="auto"/>
        <w:ind w:left="0" w:leftChars="0" w:firstLine="420" w:firstLineChars="0"/>
        <w:jc w:val="left"/>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硝基乳清酸在30℃条件下加氢气反应生成氨基乳清酸C</w:t>
      </w:r>
      <w:r>
        <w:rPr>
          <w:rFonts w:hint="default" w:ascii="Times New Roman" w:hAnsi="Times New Roman" w:eastAsia="宋体" w:cs="Times New Roman"/>
          <w:b w:val="0"/>
          <w:bCs w:val="0"/>
          <w:color w:val="auto"/>
          <w:kern w:val="2"/>
          <w:sz w:val="24"/>
          <w:szCs w:val="24"/>
          <w:vertAlign w:val="subscript"/>
          <w:lang w:val="en-US" w:eastAsia="zh-CN" w:bidi="ar-SA"/>
        </w:rPr>
        <w:t>5</w:t>
      </w:r>
      <w:r>
        <w:rPr>
          <w:rFonts w:hint="default" w:ascii="Times New Roman" w:hAnsi="Times New Roman" w:eastAsia="宋体" w:cs="Times New Roman"/>
          <w:b w:val="0"/>
          <w:bCs w:val="0"/>
          <w:color w:val="auto"/>
          <w:kern w:val="2"/>
          <w:sz w:val="24"/>
          <w:szCs w:val="24"/>
          <w:vertAlign w:val="baseline"/>
          <w:lang w:val="en-US" w:eastAsia="zh-CN" w:bidi="ar-SA"/>
        </w:rPr>
        <w:t>H</w:t>
      </w:r>
      <w:r>
        <w:rPr>
          <w:rFonts w:hint="default" w:ascii="Times New Roman" w:hAnsi="Times New Roman" w:eastAsia="宋体" w:cs="Times New Roman"/>
          <w:b w:val="0"/>
          <w:bCs w:val="0"/>
          <w:color w:val="auto"/>
          <w:kern w:val="2"/>
          <w:sz w:val="24"/>
          <w:szCs w:val="24"/>
          <w:vertAlign w:val="subscript"/>
          <w:lang w:val="en-US" w:eastAsia="zh-CN" w:bidi="ar-SA"/>
        </w:rPr>
        <w:t>3</w:t>
      </w:r>
      <w:r>
        <w:rPr>
          <w:rFonts w:hint="default" w:ascii="Times New Roman" w:hAnsi="Times New Roman" w:eastAsia="宋体" w:cs="Times New Roman"/>
          <w:b w:val="0"/>
          <w:bCs w:val="0"/>
          <w:color w:val="auto"/>
          <w:kern w:val="2"/>
          <w:sz w:val="24"/>
          <w:szCs w:val="24"/>
          <w:vertAlign w:val="baseline"/>
          <w:lang w:val="en-US" w:eastAsia="zh-CN" w:bidi="ar-SA"/>
        </w:rPr>
        <w:t>N</w:t>
      </w:r>
      <w:r>
        <w:rPr>
          <w:rFonts w:hint="default" w:ascii="Times New Roman" w:hAnsi="Times New Roman" w:eastAsia="宋体" w:cs="Times New Roman"/>
          <w:b w:val="0"/>
          <w:bCs w:val="0"/>
          <w:color w:val="auto"/>
          <w:kern w:val="2"/>
          <w:sz w:val="24"/>
          <w:szCs w:val="24"/>
          <w:vertAlign w:val="subscript"/>
          <w:lang w:val="en-US" w:eastAsia="zh-CN" w:bidi="ar-SA"/>
        </w:rPr>
        <w:t>3</w:t>
      </w:r>
      <w:r>
        <w:rPr>
          <w:rFonts w:hint="default" w:ascii="Times New Roman" w:hAnsi="Times New Roman" w:eastAsia="宋体" w:cs="Times New Roman"/>
          <w:b w:val="0"/>
          <w:bCs w:val="0"/>
          <w:color w:val="auto"/>
          <w:kern w:val="2"/>
          <w:sz w:val="24"/>
          <w:szCs w:val="24"/>
          <w:vertAlign w:val="baseline"/>
          <w:lang w:val="en-US" w:eastAsia="zh-CN" w:bidi="ar-SA"/>
        </w:rPr>
        <w:t>O</w:t>
      </w:r>
      <w:r>
        <w:rPr>
          <w:rFonts w:hint="default" w:ascii="Times New Roman" w:hAnsi="Times New Roman" w:eastAsia="宋体" w:cs="Times New Roman"/>
          <w:b w:val="0"/>
          <w:bCs w:val="0"/>
          <w:color w:val="auto"/>
          <w:kern w:val="2"/>
          <w:sz w:val="24"/>
          <w:szCs w:val="24"/>
          <w:vertAlign w:val="subscript"/>
          <w:lang w:val="en-US" w:eastAsia="zh-CN" w:bidi="ar-SA"/>
        </w:rPr>
        <w:t>4</w:t>
      </w:r>
      <w:r>
        <w:rPr>
          <w:rFonts w:hint="default" w:ascii="Times New Roman" w:hAnsi="Times New Roman" w:eastAsia="宋体" w:cs="Times New Roman"/>
          <w:b w:val="0"/>
          <w:bCs w:val="0"/>
          <w:color w:val="auto"/>
          <w:kern w:val="2"/>
          <w:sz w:val="24"/>
          <w:szCs w:val="24"/>
          <w:vertAlign w:val="baseline"/>
          <w:lang w:val="en-US" w:eastAsia="zh-CN" w:bidi="ar-SA"/>
        </w:rPr>
        <w:t>，释放出O</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vertAlign w:val="baseline"/>
          <w:lang w:val="en-US" w:eastAsia="zh-CN" w:bidi="ar-SA"/>
        </w:rPr>
        <w:t>。静置3小时，析出沉淀，过滤，以少量水洗涤、于60℃恒温干燥即得含量90%左右的氨基乳清酸。</w:t>
      </w:r>
    </w:p>
    <w:p>
      <w:pPr>
        <w:keepNext w:val="0"/>
        <w:keepLines w:val="0"/>
        <w:pageBreakBefore w:val="0"/>
        <w:widowControl w:val="0"/>
        <w:numPr>
          <w:ilvl w:val="0"/>
          <w:numId w:val="4"/>
        </w:numPr>
        <w:tabs>
          <w:tab w:val="left" w:pos="8051"/>
        </w:tabs>
        <w:kinsoku/>
        <w:wordWrap/>
        <w:overflowPunct/>
        <w:topLinePunct w:val="0"/>
        <w:autoSpaceDE/>
        <w:autoSpaceDN/>
        <w:bidi w:val="0"/>
        <w:adjustRightInd/>
        <w:snapToGrid/>
        <w:spacing w:line="360" w:lineRule="auto"/>
        <w:ind w:left="0" w:leftChars="0" w:firstLine="420" w:firstLineChars="0"/>
        <w:jc w:val="left"/>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氨基乳清酸和尿素投入反应器中，搅拌加入氢氧化钠溶液(50%)调节pH值，加热至110℃，反应生成产品四羟物。冷却、过滤、水洗(自来水)、干燥，得淡黄色固体，即为纯度95%的四羟物。反应方程式如下：</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position w:val="-12"/>
          <w:sz w:val="24"/>
          <w:szCs w:val="24"/>
          <w:vertAlign w:val="baseline"/>
          <w:lang w:val="en-US" w:eastAsia="zh-CN" w:bidi="ar-SA"/>
        </w:rPr>
        <w:object>
          <v:shape id="_x0000_i1026" o:spt="75" type="#_x0000_t75" style="height:19pt;width:287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position w:val="-12"/>
          <w:sz w:val="24"/>
          <w:szCs w:val="24"/>
          <w:vertAlign w:val="baseline"/>
          <w:lang w:val="en-US" w:eastAsia="zh-CN" w:bidi="ar-SA"/>
        </w:rPr>
        <w:object>
          <v:shape id="_x0000_i1027" o:spt="75" type="#_x0000_t75" style="height:19pt;width:199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position w:val="-12"/>
          <w:sz w:val="24"/>
          <w:szCs w:val="24"/>
          <w:vertAlign w:val="baseline"/>
          <w:lang w:val="en-US" w:eastAsia="zh-CN" w:bidi="ar-SA"/>
        </w:rPr>
        <w:object>
          <v:shape id="_x0000_i1028" o:spt="75" type="#_x0000_t75" style="height:19pt;width:308pt;" o:ole="t" filled="f" o:preferrelative="t" stroked="f" coordsize="21600,21600">
            <v:path/>
            <v:fill on="f" focussize="0,0"/>
            <v:stroke on="f"/>
            <v:imagedata r:id="rId16" o:title=""/>
            <o:lock v:ext="edit" aspectratio="t"/>
            <w10:wrap type="none"/>
            <w10:anchorlock/>
          </v:shape>
          <o:OLEObject Type="Embed" ProgID="Equation.KSEE3" ShapeID="_x0000_i1028" DrawAspect="Content" ObjectID="_1468075728" r:id="rId15">
            <o:LockedField>false</o:LockedField>
          </o:OLEObject>
        </w:objec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六甲基脲嘧啶： C</w:t>
      </w:r>
      <w:r>
        <w:rPr>
          <w:rFonts w:hint="default" w:ascii="Times New Roman" w:hAnsi="Times New Roman" w:eastAsia="宋体" w:cs="Times New Roman"/>
          <w:b w:val="0"/>
          <w:bCs w:val="0"/>
          <w:color w:val="auto"/>
          <w:kern w:val="2"/>
          <w:sz w:val="24"/>
          <w:szCs w:val="24"/>
          <w:vertAlign w:val="subscript"/>
          <w:lang w:val="en-US" w:eastAsia="zh-CN" w:bidi="ar-SA"/>
        </w:rPr>
        <w:t>5</w:t>
      </w:r>
      <w:r>
        <w:rPr>
          <w:rFonts w:hint="default" w:ascii="Times New Roman" w:hAnsi="Times New Roman" w:eastAsia="宋体" w:cs="Times New Roman"/>
          <w:b w:val="0"/>
          <w:bCs w:val="0"/>
          <w:color w:val="auto"/>
          <w:kern w:val="2"/>
          <w:sz w:val="24"/>
          <w:szCs w:val="24"/>
          <w:vertAlign w:val="baseline"/>
          <w:lang w:val="en-US" w:eastAsia="zh-CN" w:bidi="ar-SA"/>
        </w:rPr>
        <w:t>H</w:t>
      </w:r>
      <w:r>
        <w:rPr>
          <w:rFonts w:hint="default" w:ascii="Times New Roman" w:hAnsi="Times New Roman" w:eastAsia="宋体" w:cs="Times New Roman"/>
          <w:b w:val="0"/>
          <w:bCs w:val="0"/>
          <w:color w:val="auto"/>
          <w:kern w:val="2"/>
          <w:sz w:val="24"/>
          <w:szCs w:val="24"/>
          <w:vertAlign w:val="subscript"/>
          <w:lang w:val="en-US" w:eastAsia="zh-CN" w:bidi="ar-SA"/>
        </w:rPr>
        <w:t>6</w:t>
      </w:r>
      <w:r>
        <w:rPr>
          <w:rFonts w:hint="default" w:ascii="Times New Roman" w:hAnsi="Times New Roman" w:eastAsia="宋体" w:cs="Times New Roman"/>
          <w:b w:val="0"/>
          <w:bCs w:val="0"/>
          <w:color w:val="auto"/>
          <w:kern w:val="2"/>
          <w:sz w:val="24"/>
          <w:szCs w:val="24"/>
          <w:vertAlign w:val="baseline"/>
          <w:lang w:val="en-US" w:eastAsia="zh-CN" w:bidi="ar-SA"/>
        </w:rPr>
        <w:t>N</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vertAlign w:val="baseline"/>
          <w:lang w:val="en-US" w:eastAsia="zh-CN" w:bidi="ar-SA"/>
        </w:rPr>
        <w:t>O</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vertAlign w:val="baseline"/>
          <w:lang w:val="en-US" w:eastAsia="zh-CN" w:bidi="ar-SA"/>
        </w:rPr>
        <w:t>、CON</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vertAlign w:val="baseline"/>
          <w:lang w:val="en-US" w:eastAsia="zh-CN" w:bidi="ar-SA"/>
        </w:rPr>
        <w:t>H</w:t>
      </w:r>
      <w:r>
        <w:rPr>
          <w:rFonts w:hint="default" w:ascii="Times New Roman" w:hAnsi="Times New Roman" w:eastAsia="宋体" w:cs="Times New Roman"/>
          <w:b w:val="0"/>
          <w:bCs w:val="0"/>
          <w:color w:val="auto"/>
          <w:kern w:val="2"/>
          <w:sz w:val="24"/>
          <w:szCs w:val="24"/>
          <w:vertAlign w:val="subscript"/>
          <w:lang w:val="en-US" w:eastAsia="zh-CN" w:bidi="ar-SA"/>
        </w:rPr>
        <w:t>4</w:t>
      </w:r>
      <w:r>
        <w:rPr>
          <w:rFonts w:hint="default" w:ascii="Times New Roman" w:hAnsi="Times New Roman" w:eastAsia="宋体" w:cs="Times New Roman"/>
          <w:b w:val="0"/>
          <w:bCs w:val="0"/>
          <w:color w:val="auto"/>
          <w:kern w:val="2"/>
          <w:sz w:val="24"/>
          <w:szCs w:val="24"/>
          <w:vertAlign w:val="baseline"/>
          <w:lang w:val="en-US" w:eastAsia="zh-CN" w:bidi="ar-SA"/>
        </w:rPr>
        <w:t>尿素。</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420" w:leftChars="0" w:right="0" w:rightChars="0"/>
        <w:jc w:val="left"/>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eastAsia="宋体" w:cs="Times New Roman"/>
          <w:b w:val="0"/>
          <w:bCs w:val="0"/>
          <w:color w:val="auto"/>
          <w:kern w:val="2"/>
          <w:sz w:val="24"/>
          <w:szCs w:val="24"/>
          <w:vertAlign w:val="baseline"/>
          <w:lang w:val="en-US" w:eastAsia="zh-CN" w:bidi="ar-SA"/>
        </w:rPr>
        <w:t>（3）</w:t>
      </w:r>
      <w:r>
        <w:rPr>
          <w:rFonts w:hint="default" w:ascii="Times New Roman" w:hAnsi="Times New Roman" w:eastAsia="宋体" w:cs="Times New Roman"/>
          <w:b w:val="0"/>
          <w:bCs w:val="0"/>
          <w:color w:val="auto"/>
          <w:kern w:val="2"/>
          <w:sz w:val="24"/>
          <w:szCs w:val="24"/>
          <w:vertAlign w:val="baseline"/>
          <w:lang w:val="en-US" w:eastAsia="zh-CN" w:bidi="ar-SA"/>
        </w:rPr>
        <w:t>防黄剂工艺流程简介</w:t>
      </w:r>
    </w:p>
    <w:p>
      <w:pPr>
        <w:keepNext w:val="0"/>
        <w:keepLines w:val="0"/>
        <w:pageBreakBefore w:val="0"/>
        <w:widowControl w:val="0"/>
        <w:numPr>
          <w:ilvl w:val="0"/>
          <w:numId w:val="5"/>
        </w:numPr>
        <w:tabs>
          <w:tab w:val="left" w:pos="8051"/>
        </w:tabs>
        <w:kinsoku/>
        <w:wordWrap/>
        <w:overflowPunct/>
        <w:topLinePunct w:val="0"/>
        <w:autoSpaceDE/>
        <w:autoSpaceDN/>
        <w:bidi w:val="0"/>
        <w:adjustRightInd/>
        <w:snapToGrid/>
        <w:spacing w:line="360" w:lineRule="auto"/>
        <w:ind w:left="0" w:leftChars="0" w:firstLine="420" w:firstLineChars="0"/>
        <w:jc w:val="left"/>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投料：在反应釜中先抽入乙醇溶剂(95%)，再投加MDI-100原料，搅拌并用蒸汽加热使其溶解。此过程中乙醇会有一些挥发出来，挥发的乙醇经收集后冷凝回收，排气经15m高排气筒排放。</w:t>
      </w:r>
    </w:p>
    <w:p>
      <w:pPr>
        <w:keepNext w:val="0"/>
        <w:keepLines w:val="0"/>
        <w:pageBreakBefore w:val="0"/>
        <w:widowControl w:val="0"/>
        <w:numPr>
          <w:ilvl w:val="0"/>
          <w:numId w:val="5"/>
        </w:numPr>
        <w:tabs>
          <w:tab w:val="left" w:pos="8051"/>
        </w:tabs>
        <w:kinsoku/>
        <w:wordWrap/>
        <w:overflowPunct/>
        <w:topLinePunct w:val="0"/>
        <w:autoSpaceDE/>
        <w:autoSpaceDN/>
        <w:bidi w:val="0"/>
        <w:adjustRightInd/>
        <w:snapToGrid/>
        <w:spacing w:line="360" w:lineRule="auto"/>
        <w:ind w:left="0" w:leftChars="0" w:firstLine="420" w:firstLineChars="0"/>
        <w:jc w:val="left"/>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反应：向反应釜中缓慢滴加定量二甲肼(95%)，滴加完后保温反应1小时。</w:t>
      </w:r>
    </w:p>
    <w:p>
      <w:pPr>
        <w:keepNext w:val="0"/>
        <w:keepLines w:val="0"/>
        <w:pageBreakBefore w:val="0"/>
        <w:widowControl w:val="0"/>
        <w:numPr>
          <w:ilvl w:val="0"/>
          <w:numId w:val="5"/>
        </w:numPr>
        <w:tabs>
          <w:tab w:val="left" w:pos="8051"/>
        </w:tabs>
        <w:kinsoku/>
        <w:wordWrap/>
        <w:overflowPunct/>
        <w:topLinePunct w:val="0"/>
        <w:autoSpaceDE/>
        <w:autoSpaceDN/>
        <w:bidi w:val="0"/>
        <w:adjustRightInd/>
        <w:snapToGrid/>
        <w:spacing w:line="360" w:lineRule="auto"/>
        <w:ind w:left="0" w:leftChars="0" w:firstLine="420" w:firstLineChars="0"/>
        <w:jc w:val="left"/>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过滤：给反应釜降温到30℃以下，通过过滤器将乙醇母液抽至缓存罐循环使用。得到防黄剂产品，灌装送至客户。反应方程式如下：</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position w:val="-12"/>
          <w:sz w:val="24"/>
          <w:szCs w:val="24"/>
          <w:vertAlign w:val="baseline"/>
          <w:lang w:val="en-US" w:eastAsia="zh-CN" w:bidi="ar-SA"/>
        </w:rPr>
        <w:object>
          <v:shape id="_x0000_i1029" o:spt="75" type="#_x0000_t75" style="height:20pt;width:217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w:p>
    <w:p>
      <w:pPr>
        <w:numPr>
          <w:ilvl w:val="0"/>
          <w:numId w:val="0"/>
        </w:numPr>
        <w:tabs>
          <w:tab w:val="left" w:pos="8051"/>
        </w:tabs>
        <w:ind w:firstLine="480" w:firstLineChars="200"/>
        <w:rPr>
          <w:rFonts w:hint="default"/>
          <w:color w:val="auto"/>
          <w:lang w:val="en-US" w:eastAsia="zh-CN"/>
        </w:rPr>
      </w:pPr>
      <w:r>
        <w:rPr>
          <w:rFonts w:hint="default" w:ascii="Times New Roman" w:hAnsi="Times New Roman" w:eastAsia="宋体" w:cs="Times New Roman"/>
          <w:b w:val="0"/>
          <w:bCs w:val="0"/>
          <w:color w:val="auto"/>
          <w:kern w:val="2"/>
          <w:sz w:val="24"/>
          <w:szCs w:val="24"/>
          <w:vertAlign w:val="baseline"/>
          <w:lang w:val="en-US" w:eastAsia="zh-CN" w:bidi="ar-SA"/>
        </w:rPr>
        <w:t>MDI-100：C</w:t>
      </w:r>
      <w:r>
        <w:rPr>
          <w:rFonts w:hint="default" w:ascii="Times New Roman" w:hAnsi="Times New Roman" w:eastAsia="宋体" w:cs="Times New Roman"/>
          <w:b w:val="0"/>
          <w:bCs w:val="0"/>
          <w:color w:val="auto"/>
          <w:kern w:val="2"/>
          <w:sz w:val="24"/>
          <w:szCs w:val="24"/>
          <w:vertAlign w:val="subscript"/>
          <w:lang w:val="en-US" w:eastAsia="zh-CN" w:bidi="ar-SA"/>
        </w:rPr>
        <w:t>15</w:t>
      </w:r>
      <w:r>
        <w:rPr>
          <w:rFonts w:hint="default" w:ascii="Times New Roman" w:hAnsi="Times New Roman" w:eastAsia="宋体" w:cs="Times New Roman"/>
          <w:b w:val="0"/>
          <w:bCs w:val="0"/>
          <w:color w:val="auto"/>
          <w:kern w:val="2"/>
          <w:sz w:val="24"/>
          <w:szCs w:val="24"/>
          <w:vertAlign w:val="baseline"/>
          <w:lang w:val="en-US" w:eastAsia="zh-CN" w:bidi="ar-SA"/>
        </w:rPr>
        <w:t>H</w:t>
      </w:r>
      <w:r>
        <w:rPr>
          <w:rFonts w:hint="default" w:ascii="Times New Roman" w:hAnsi="Times New Roman" w:eastAsia="宋体" w:cs="Times New Roman"/>
          <w:b w:val="0"/>
          <w:bCs w:val="0"/>
          <w:color w:val="auto"/>
          <w:kern w:val="2"/>
          <w:sz w:val="24"/>
          <w:szCs w:val="24"/>
          <w:vertAlign w:val="subscript"/>
          <w:lang w:val="en-US" w:eastAsia="zh-CN" w:bidi="ar-SA"/>
        </w:rPr>
        <w:t>10</w:t>
      </w:r>
      <w:r>
        <w:rPr>
          <w:rFonts w:hint="default" w:ascii="Times New Roman" w:hAnsi="Times New Roman" w:eastAsia="宋体" w:cs="Times New Roman"/>
          <w:b w:val="0"/>
          <w:bCs w:val="0"/>
          <w:color w:val="auto"/>
          <w:kern w:val="2"/>
          <w:sz w:val="24"/>
          <w:szCs w:val="24"/>
          <w:vertAlign w:val="baseline"/>
          <w:lang w:val="en-US" w:eastAsia="zh-CN" w:bidi="ar-SA"/>
        </w:rPr>
        <w:t>N</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vertAlign w:val="baseline"/>
          <w:lang w:val="en-US" w:eastAsia="zh-CN" w:bidi="ar-SA"/>
        </w:rPr>
        <w:t>O</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vertAlign w:val="baseline"/>
          <w:lang w:val="en-US" w:eastAsia="zh-CN" w:bidi="ar-SA"/>
        </w:rPr>
        <w:t>，桶装冰状固体。C</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vertAlign w:val="baseline"/>
          <w:lang w:val="en-US" w:eastAsia="zh-CN" w:bidi="ar-SA"/>
        </w:rPr>
        <w:t>H</w:t>
      </w:r>
      <w:r>
        <w:rPr>
          <w:rFonts w:hint="default" w:ascii="Times New Roman" w:hAnsi="Times New Roman" w:eastAsia="宋体" w:cs="Times New Roman"/>
          <w:b w:val="0"/>
          <w:bCs w:val="0"/>
          <w:color w:val="auto"/>
          <w:kern w:val="2"/>
          <w:sz w:val="24"/>
          <w:szCs w:val="24"/>
          <w:vertAlign w:val="subscript"/>
          <w:lang w:val="en-US" w:eastAsia="zh-CN" w:bidi="ar-SA"/>
        </w:rPr>
        <w:t>8</w:t>
      </w:r>
      <w:r>
        <w:rPr>
          <w:rFonts w:hint="default" w:ascii="Times New Roman" w:hAnsi="Times New Roman" w:eastAsia="宋体" w:cs="Times New Roman"/>
          <w:b w:val="0"/>
          <w:bCs w:val="0"/>
          <w:color w:val="auto"/>
          <w:kern w:val="2"/>
          <w:sz w:val="24"/>
          <w:szCs w:val="24"/>
          <w:vertAlign w:val="baseline"/>
          <w:lang w:val="en-US" w:eastAsia="zh-CN" w:bidi="ar-SA"/>
        </w:rPr>
        <w:t>N</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vertAlign w:val="baseline"/>
          <w:lang w:val="en-US" w:eastAsia="zh-CN" w:bidi="ar-SA"/>
        </w:rPr>
        <w:t>，（二甲肼，液体）。乙醇是溶剂。防黄剂:C</w:t>
      </w:r>
      <w:r>
        <w:rPr>
          <w:rFonts w:hint="default" w:ascii="Times New Roman" w:hAnsi="Times New Roman" w:eastAsia="宋体" w:cs="Times New Roman"/>
          <w:b w:val="0"/>
          <w:bCs w:val="0"/>
          <w:color w:val="auto"/>
          <w:kern w:val="2"/>
          <w:sz w:val="24"/>
          <w:szCs w:val="24"/>
          <w:vertAlign w:val="subscript"/>
          <w:lang w:val="en-US" w:eastAsia="zh-CN" w:bidi="ar-SA"/>
        </w:rPr>
        <w:t>19</w:t>
      </w:r>
      <w:r>
        <w:rPr>
          <w:rFonts w:hint="default" w:ascii="Times New Roman" w:hAnsi="Times New Roman" w:eastAsia="宋体" w:cs="Times New Roman"/>
          <w:b w:val="0"/>
          <w:bCs w:val="0"/>
          <w:color w:val="auto"/>
          <w:kern w:val="2"/>
          <w:sz w:val="24"/>
          <w:szCs w:val="24"/>
          <w:vertAlign w:val="baseline"/>
          <w:lang w:val="en-US" w:eastAsia="zh-CN" w:bidi="ar-SA"/>
        </w:rPr>
        <w:t>H</w:t>
      </w:r>
      <w:r>
        <w:rPr>
          <w:rFonts w:hint="default" w:ascii="Times New Roman" w:hAnsi="Times New Roman" w:eastAsia="宋体" w:cs="Times New Roman"/>
          <w:b w:val="0"/>
          <w:bCs w:val="0"/>
          <w:color w:val="auto"/>
          <w:kern w:val="2"/>
          <w:sz w:val="24"/>
          <w:szCs w:val="24"/>
          <w:vertAlign w:val="subscript"/>
          <w:lang w:val="en-US" w:eastAsia="zh-CN" w:bidi="ar-SA"/>
        </w:rPr>
        <w:t>26</w:t>
      </w:r>
      <w:r>
        <w:rPr>
          <w:rFonts w:hint="default" w:ascii="Times New Roman" w:hAnsi="Times New Roman" w:eastAsia="宋体" w:cs="Times New Roman"/>
          <w:b w:val="0"/>
          <w:bCs w:val="0"/>
          <w:color w:val="auto"/>
          <w:kern w:val="2"/>
          <w:sz w:val="24"/>
          <w:szCs w:val="24"/>
          <w:vertAlign w:val="baseline"/>
          <w:lang w:val="en-US" w:eastAsia="zh-CN" w:bidi="ar-SA"/>
        </w:rPr>
        <w:t>N</w:t>
      </w:r>
      <w:r>
        <w:rPr>
          <w:rFonts w:hint="default" w:ascii="Times New Roman" w:hAnsi="Times New Roman" w:eastAsia="宋体" w:cs="Times New Roman"/>
          <w:b w:val="0"/>
          <w:bCs w:val="0"/>
          <w:color w:val="auto"/>
          <w:kern w:val="2"/>
          <w:sz w:val="24"/>
          <w:szCs w:val="24"/>
          <w:vertAlign w:val="subscript"/>
          <w:lang w:val="en-US" w:eastAsia="zh-CN" w:bidi="ar-SA"/>
        </w:rPr>
        <w:t>6</w:t>
      </w:r>
      <w:r>
        <w:rPr>
          <w:rFonts w:hint="default" w:ascii="Times New Roman" w:hAnsi="Times New Roman" w:eastAsia="宋体" w:cs="Times New Roman"/>
          <w:b w:val="0"/>
          <w:bCs w:val="0"/>
          <w:color w:val="auto"/>
          <w:kern w:val="2"/>
          <w:sz w:val="24"/>
          <w:szCs w:val="24"/>
          <w:vertAlign w:val="baseline"/>
          <w:lang w:val="en-US" w:eastAsia="zh-CN" w:bidi="ar-SA"/>
        </w:rPr>
        <w:t>O</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vertAlign w:val="baseline"/>
          <w:lang w:val="en-US" w:eastAsia="zh-CN" w:bidi="ar-SA"/>
        </w:rPr>
        <w:t>，固体。</w:t>
      </w:r>
    </w:p>
    <w:p>
      <w:pPr>
        <w:keepNext w:val="0"/>
        <w:keepLines w:val="0"/>
        <w:pageBreakBefore w:val="0"/>
        <w:widowControl w:val="0"/>
        <w:numPr>
          <w:ilvl w:val="0"/>
          <w:numId w:val="6"/>
        </w:numPr>
        <w:tabs>
          <w:tab w:val="left" w:pos="8051"/>
          <w:tab w:val="clear" w:pos="0"/>
        </w:tabs>
        <w:kinsoku/>
        <w:wordWrap/>
        <w:overflowPunct/>
        <w:topLinePunct w:val="0"/>
        <w:autoSpaceDE/>
        <w:autoSpaceDN/>
        <w:bidi w:val="0"/>
        <w:adjustRightInd/>
        <w:snapToGrid/>
        <w:spacing w:line="360" w:lineRule="auto"/>
        <w:ind w:left="0" w:leftChars="0" w:firstLine="420" w:firstLineChars="0"/>
        <w:jc w:val="both"/>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植物解毒灵工艺流程简介</w:t>
      </w:r>
    </w:p>
    <w:p>
      <w:pPr>
        <w:keepNext w:val="0"/>
        <w:keepLines w:val="0"/>
        <w:pageBreakBefore w:val="0"/>
        <w:widowControl w:val="0"/>
        <w:numPr>
          <w:ilvl w:val="0"/>
          <w:numId w:val="7"/>
        </w:numPr>
        <w:tabs>
          <w:tab w:val="left" w:pos="8051"/>
          <w:tab w:val="clear" w:pos="0"/>
        </w:tabs>
        <w:kinsoku/>
        <w:wordWrap/>
        <w:overflowPunct/>
        <w:topLinePunct w:val="0"/>
        <w:autoSpaceDE/>
        <w:autoSpaceDN/>
        <w:bidi w:val="0"/>
        <w:adjustRightInd/>
        <w:snapToGrid/>
        <w:spacing w:line="360" w:lineRule="auto"/>
        <w:ind w:left="0" w:leftChars="0" w:firstLine="420" w:firstLineChars="0"/>
        <w:jc w:val="both"/>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color w:val="auto"/>
          <w:kern w:val="2"/>
          <w:sz w:val="24"/>
          <w:szCs w:val="24"/>
          <w:vertAlign w:val="baseline"/>
          <w:lang w:val="en-US" w:eastAsia="zh-CN" w:bidi="ar-SA"/>
        </w:rPr>
        <w:t>中间体5-氯-8-喹啉氧基乙酸甲酯的合成</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将5-氯-8-羟基喹啉（固体）投入反应釜中，搅拌，室温下缓慢加入氯乙酸甲酯（液体），反应温度控制在30~90℃；保温反应3小时后，用冷却水降温至20℃。物料从反应釜泵送至压滤机，压滤。固体物料用自来水冲洗三次，可得到中间体5-氯-8-喹啉氧基乙酸甲酯。</w:t>
      </w:r>
    </w:p>
    <w:p>
      <w:pPr>
        <w:keepNext w:val="0"/>
        <w:keepLines w:val="0"/>
        <w:pageBreakBefore w:val="0"/>
        <w:widowControl w:val="0"/>
        <w:numPr>
          <w:ilvl w:val="0"/>
          <w:numId w:val="8"/>
        </w:numPr>
        <w:tabs>
          <w:tab w:val="left" w:pos="8051"/>
          <w:tab w:val="clear" w:pos="0"/>
        </w:tabs>
        <w:kinsoku/>
        <w:wordWrap/>
        <w:overflowPunct/>
        <w:topLinePunct w:val="0"/>
        <w:autoSpaceDE/>
        <w:autoSpaceDN/>
        <w:bidi w:val="0"/>
        <w:adjustRightInd/>
        <w:snapToGrid/>
        <w:spacing w:line="360" w:lineRule="auto"/>
        <w:ind w:left="0" w:leftChars="0" w:firstLine="420" w:firstLineChars="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解毒灵的合成</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将中间体5-氯-8-喹啉氧基乙酸甲酯、四氯乙烯（溶剂）和庚醇按照一定的比例投入反应釜中，搅拌，抽真空，保持真空至0.025~0.07MPa，加热升温；温度维持在60~120℃，反应结束后温度降至20~30℃并保持1小时后，物料从反应釜用泵送至压滤机，压滤，滤饼烘干即得干燥产品。滤液通过蒸馏的方式分离甲醇、四氯乙烯和庚醇。</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反应方程式如下：</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position w:val="-12"/>
          <w:sz w:val="24"/>
          <w:szCs w:val="24"/>
          <w:vertAlign w:val="baseline"/>
          <w:lang w:val="en-US" w:eastAsia="zh-CN" w:bidi="ar-SA"/>
        </w:rPr>
        <w:object>
          <v:shape id="_x0000_i1030" o:spt="75" type="#_x0000_t75" style="height:19pt;width:254pt;" o:ole="t" filled="f" o:preferrelative="t" stroked="f" coordsize="21600,21600">
            <v:path/>
            <v:fill on="f" focussize="0,0"/>
            <v:stroke on="f"/>
            <v:imagedata r:id="rId20" o:title=""/>
            <o:lock v:ext="edit" aspectratio="t"/>
            <w10:wrap type="none"/>
            <w10:anchorlock/>
          </v:shape>
          <o:OLEObject Type="Embed" ProgID="Equation.KSEE3" ShapeID="_x0000_i1030" DrawAspect="Content" ObjectID="_1468075730" r:id="rId19">
            <o:LockedField>false</o:LockedField>
          </o:OLEObject>
        </w:objec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position w:val="-12"/>
          <w:sz w:val="24"/>
          <w:szCs w:val="24"/>
          <w:vertAlign w:val="baseline"/>
          <w:lang w:val="en-US" w:eastAsia="zh-CN" w:bidi="ar-SA"/>
        </w:rPr>
        <w:object>
          <v:shape id="_x0000_i1031" o:spt="75" type="#_x0000_t75" style="height:19pt;width:251pt;" o:ole="t" filled="f" o:preferrelative="t" stroked="f" coordsize="21600,21600">
            <v:path/>
            <v:fill on="f" focussize="0,0"/>
            <v:stroke on="f"/>
            <v:imagedata r:id="rId22" o:title=""/>
            <o:lock v:ext="edit" aspectratio="t"/>
            <w10:wrap type="none"/>
            <w10:anchorlock/>
          </v:shape>
          <o:OLEObject Type="Embed" ProgID="Equation.KSEE3" ShapeID="_x0000_i1031" DrawAspect="Content" ObjectID="_1468075731" r:id="rId21">
            <o:LockedField>false</o:LockedField>
          </o:OLEObject>
        </w:objec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氯乙酸甲酯：C</w:t>
      </w:r>
      <w:r>
        <w:rPr>
          <w:rFonts w:hint="default" w:ascii="Times New Roman" w:hAnsi="Times New Roman" w:eastAsia="宋体" w:cs="Times New Roman"/>
          <w:b w:val="0"/>
          <w:bCs w:val="0"/>
          <w:color w:val="000000"/>
          <w:kern w:val="2"/>
          <w:sz w:val="24"/>
          <w:szCs w:val="24"/>
          <w:vertAlign w:val="subscript"/>
          <w:lang w:val="en-US" w:eastAsia="zh-CN" w:bidi="ar-SA"/>
        </w:rPr>
        <w:t>3</w:t>
      </w:r>
      <w:r>
        <w:rPr>
          <w:rFonts w:hint="default" w:ascii="Times New Roman" w:hAnsi="Times New Roman" w:eastAsia="宋体" w:cs="Times New Roman"/>
          <w:b w:val="0"/>
          <w:bCs w:val="0"/>
          <w:color w:val="000000"/>
          <w:kern w:val="2"/>
          <w:sz w:val="24"/>
          <w:szCs w:val="24"/>
          <w:vertAlign w:val="baseline"/>
          <w:lang w:val="en-US" w:eastAsia="zh-CN" w:bidi="ar-SA"/>
        </w:rPr>
        <w:t>H</w:t>
      </w:r>
      <w:r>
        <w:rPr>
          <w:rFonts w:hint="default" w:ascii="Times New Roman" w:hAnsi="Times New Roman" w:eastAsia="宋体" w:cs="Times New Roman"/>
          <w:b w:val="0"/>
          <w:bCs w:val="0"/>
          <w:color w:val="000000"/>
          <w:kern w:val="2"/>
          <w:sz w:val="24"/>
          <w:szCs w:val="24"/>
          <w:vertAlign w:val="subscript"/>
          <w:lang w:val="en-US" w:eastAsia="zh-CN" w:bidi="ar-SA"/>
        </w:rPr>
        <w:t>5</w:t>
      </w:r>
      <w:r>
        <w:rPr>
          <w:rFonts w:hint="default" w:ascii="Times New Roman" w:hAnsi="Times New Roman" w:eastAsia="宋体" w:cs="Times New Roman"/>
          <w:b w:val="0"/>
          <w:bCs w:val="0"/>
          <w:color w:val="000000"/>
          <w:kern w:val="2"/>
          <w:sz w:val="24"/>
          <w:szCs w:val="24"/>
          <w:vertAlign w:val="baseline"/>
          <w:lang w:val="en-US" w:eastAsia="zh-CN" w:bidi="ar-SA"/>
        </w:rPr>
        <w:t>ClO</w:t>
      </w:r>
      <w:r>
        <w:rPr>
          <w:rFonts w:hint="default" w:ascii="Times New Roman" w:hAnsi="Times New Roman" w:eastAsia="宋体" w:cs="Times New Roman"/>
          <w:b w:val="0"/>
          <w:bCs w:val="0"/>
          <w:color w:val="000000"/>
          <w:kern w:val="2"/>
          <w:sz w:val="24"/>
          <w:szCs w:val="24"/>
          <w:vertAlign w:val="subscript"/>
          <w:lang w:val="en-US" w:eastAsia="zh-CN" w:bidi="ar-SA"/>
        </w:rPr>
        <w:t>2</w:t>
      </w:r>
      <w:r>
        <w:rPr>
          <w:rFonts w:hint="default" w:ascii="Times New Roman" w:hAnsi="Times New Roman" w:eastAsia="宋体" w:cs="Times New Roman"/>
          <w:b w:val="0"/>
          <w:bCs w:val="0"/>
          <w:color w:val="000000"/>
          <w:kern w:val="2"/>
          <w:sz w:val="24"/>
          <w:szCs w:val="24"/>
          <w:vertAlign w:val="baseline"/>
          <w:lang w:val="en-US" w:eastAsia="zh-CN" w:bidi="ar-SA"/>
        </w:rPr>
        <w:t>，液体               庚醇：C</w:t>
      </w:r>
      <w:r>
        <w:rPr>
          <w:rFonts w:hint="default" w:ascii="Times New Roman" w:hAnsi="Times New Roman" w:eastAsia="宋体" w:cs="Times New Roman"/>
          <w:b w:val="0"/>
          <w:bCs w:val="0"/>
          <w:color w:val="000000"/>
          <w:kern w:val="2"/>
          <w:sz w:val="24"/>
          <w:szCs w:val="24"/>
          <w:vertAlign w:val="subscript"/>
          <w:lang w:val="en-US" w:eastAsia="zh-CN" w:bidi="ar-SA"/>
        </w:rPr>
        <w:t>7</w:t>
      </w:r>
      <w:r>
        <w:rPr>
          <w:rFonts w:hint="default" w:ascii="Times New Roman" w:hAnsi="Times New Roman" w:eastAsia="宋体" w:cs="Times New Roman"/>
          <w:b w:val="0"/>
          <w:bCs w:val="0"/>
          <w:color w:val="000000"/>
          <w:kern w:val="2"/>
          <w:sz w:val="24"/>
          <w:szCs w:val="24"/>
          <w:vertAlign w:val="baseline"/>
          <w:lang w:val="en-US" w:eastAsia="zh-CN" w:bidi="ar-SA"/>
        </w:rPr>
        <w:t>H</w:t>
      </w:r>
      <w:r>
        <w:rPr>
          <w:rFonts w:hint="default" w:ascii="Times New Roman" w:hAnsi="Times New Roman" w:eastAsia="宋体" w:cs="Times New Roman"/>
          <w:b w:val="0"/>
          <w:bCs w:val="0"/>
          <w:color w:val="000000"/>
          <w:kern w:val="2"/>
          <w:sz w:val="24"/>
          <w:szCs w:val="24"/>
          <w:vertAlign w:val="subscript"/>
          <w:lang w:val="en-US" w:eastAsia="zh-CN" w:bidi="ar-SA"/>
        </w:rPr>
        <w:t>16</w:t>
      </w:r>
      <w:r>
        <w:rPr>
          <w:rFonts w:hint="default" w:ascii="Times New Roman" w:hAnsi="Times New Roman" w:eastAsia="宋体" w:cs="Times New Roman"/>
          <w:b w:val="0"/>
          <w:bCs w:val="0"/>
          <w:color w:val="000000"/>
          <w:kern w:val="2"/>
          <w:sz w:val="24"/>
          <w:szCs w:val="24"/>
          <w:vertAlign w:val="baseline"/>
          <w:lang w:val="en-US" w:eastAsia="zh-CN" w:bidi="ar-SA"/>
        </w:rPr>
        <w:t>O，液体</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四氯乙烯：液体                           甲醇：液体</w:t>
      </w:r>
    </w:p>
    <w:p>
      <w:pPr>
        <w:pStyle w:val="8"/>
        <w:bidi w:val="0"/>
        <w:rPr>
          <w:rFonts w:hint="default" w:ascii="Times New Roman" w:hAnsi="Times New Roman" w:eastAsia="宋体" w:cs="Times New Roman"/>
          <w:lang w:val="en-US" w:eastAsia="zh-CN"/>
        </w:rPr>
      </w:pPr>
      <w:bookmarkStart w:id="7" w:name="_Toc27596"/>
      <w:r>
        <w:rPr>
          <w:rFonts w:hint="default" w:ascii="Times New Roman" w:hAnsi="Times New Roman" w:eastAsia="宋体" w:cs="Times New Roman"/>
          <w:lang w:val="en-US" w:eastAsia="zh-CN"/>
        </w:rPr>
        <w:t>1.2.2、生产过程产</w:t>
      </w:r>
      <w:r>
        <w:rPr>
          <w:rFonts w:hint="eastAsia" w:cs="Times New Roman"/>
          <w:lang w:val="en-US" w:eastAsia="zh-CN"/>
        </w:rPr>
        <w:t>污</w:t>
      </w:r>
      <w:r>
        <w:rPr>
          <w:rFonts w:hint="default" w:ascii="Times New Roman" w:hAnsi="Times New Roman" w:eastAsia="宋体" w:cs="Times New Roman"/>
          <w:lang w:val="en-US" w:eastAsia="zh-CN"/>
        </w:rPr>
        <w:t>环节</w:t>
      </w:r>
      <w:bookmarkEnd w:id="7"/>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Chars="200" w:right="0" w:rightChars="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eastAsia" w:eastAsia="宋体" w:cs="Times New Roman"/>
          <w:b w:val="0"/>
          <w:bCs w:val="0"/>
          <w:color w:val="000000"/>
          <w:kern w:val="2"/>
          <w:sz w:val="24"/>
          <w:szCs w:val="24"/>
          <w:vertAlign w:val="baseline"/>
          <w:lang w:val="en-US" w:eastAsia="zh-CN" w:bidi="ar-SA"/>
        </w:rPr>
        <w:t>（1）</w:t>
      </w:r>
      <w:r>
        <w:rPr>
          <w:rFonts w:hint="default" w:ascii="Times New Roman" w:hAnsi="Times New Roman" w:eastAsia="宋体" w:cs="Times New Roman"/>
          <w:b w:val="0"/>
          <w:bCs w:val="0"/>
          <w:color w:val="000000"/>
          <w:kern w:val="2"/>
          <w:sz w:val="24"/>
          <w:szCs w:val="24"/>
          <w:vertAlign w:val="baseline"/>
          <w:lang w:val="en-US" w:eastAsia="zh-CN" w:bidi="ar-SA"/>
        </w:rPr>
        <w:t>丁二酸</w:t>
      </w:r>
      <w:r>
        <w:rPr>
          <w:rFonts w:hint="eastAsia" w:eastAsia="宋体" w:cs="Times New Roman"/>
          <w:b w:val="0"/>
          <w:bCs w:val="0"/>
          <w:color w:val="000000"/>
          <w:kern w:val="2"/>
          <w:sz w:val="24"/>
          <w:szCs w:val="24"/>
          <w:vertAlign w:val="baseline"/>
          <w:lang w:val="en-US" w:eastAsia="zh-CN" w:bidi="ar-SA"/>
        </w:rPr>
        <w:t>酐</w:t>
      </w:r>
      <w:r>
        <w:rPr>
          <w:rFonts w:hint="default" w:ascii="Times New Roman" w:hAnsi="Times New Roman" w:eastAsia="宋体" w:cs="Times New Roman"/>
          <w:b w:val="0"/>
          <w:bCs w:val="0"/>
          <w:color w:val="000000"/>
          <w:kern w:val="2"/>
          <w:sz w:val="24"/>
          <w:szCs w:val="24"/>
          <w:vertAlign w:val="baseline"/>
          <w:lang w:val="en-US" w:eastAsia="zh-CN" w:bidi="ar-SA"/>
        </w:rPr>
        <w:t>工艺流程和产污环节</w:t>
      </w:r>
    </w:p>
    <w:p>
      <w:pPr>
        <w:keepNext w:val="0"/>
        <w:keepLines w:val="0"/>
        <w:pageBreakBefore w:val="0"/>
        <w:widowControl w:val="0"/>
        <w:numPr>
          <w:ilvl w:val="0"/>
          <w:numId w:val="9"/>
        </w:numPr>
        <w:tabs>
          <w:tab w:val="left" w:pos="8051"/>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废气：加热精馏工序产生的粉尘、切片包装工序产生的粉尘。</w:t>
      </w:r>
    </w:p>
    <w:p>
      <w:pPr>
        <w:keepNext w:val="0"/>
        <w:keepLines w:val="0"/>
        <w:pageBreakBefore w:val="0"/>
        <w:widowControl w:val="0"/>
        <w:numPr>
          <w:ilvl w:val="0"/>
          <w:numId w:val="9"/>
        </w:numPr>
        <w:tabs>
          <w:tab w:val="left" w:pos="8051"/>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废水：原料和产品均不涉及用水，仅有设备冲洗水，属于低浓度废水。</w:t>
      </w:r>
    </w:p>
    <w:p>
      <w:pPr>
        <w:keepNext w:val="0"/>
        <w:keepLines w:val="0"/>
        <w:pageBreakBefore w:val="0"/>
        <w:widowControl w:val="0"/>
        <w:numPr>
          <w:ilvl w:val="0"/>
          <w:numId w:val="9"/>
        </w:numPr>
        <w:tabs>
          <w:tab w:val="left" w:pos="8051"/>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噪声：噪声主要为反应釜、泵、过滤机、切片机等运行产生的噪声。</w:t>
      </w:r>
    </w:p>
    <w:p>
      <w:pPr>
        <w:keepNext w:val="0"/>
        <w:keepLines w:val="0"/>
        <w:pageBreakBefore w:val="0"/>
        <w:widowControl w:val="0"/>
        <w:numPr>
          <w:ilvl w:val="0"/>
          <w:numId w:val="10"/>
        </w:numPr>
        <w:tabs>
          <w:tab w:val="left" w:pos="8051"/>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四羟物工艺流程和产污环节</w:t>
      </w:r>
    </w:p>
    <w:p>
      <w:pPr>
        <w:keepNext w:val="0"/>
        <w:keepLines w:val="0"/>
        <w:pageBreakBefore w:val="0"/>
        <w:widowControl w:val="0"/>
        <w:numPr>
          <w:ilvl w:val="0"/>
          <w:numId w:val="11"/>
        </w:numPr>
        <w:tabs>
          <w:tab w:val="left" w:pos="8051"/>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废气：硝化工序产生的酸雾和NO</w:t>
      </w:r>
      <w:r>
        <w:rPr>
          <w:rFonts w:hint="default" w:ascii="Times New Roman" w:hAnsi="Times New Roman" w:eastAsia="宋体" w:cs="Times New Roman"/>
          <w:b w:val="0"/>
          <w:bCs w:val="0"/>
          <w:color w:val="000000"/>
          <w:kern w:val="2"/>
          <w:sz w:val="24"/>
          <w:szCs w:val="24"/>
          <w:vertAlign w:val="subscript"/>
          <w:lang w:val="en-US" w:eastAsia="zh-CN" w:bidi="ar-SA"/>
        </w:rPr>
        <w:t>2</w:t>
      </w:r>
      <w:r>
        <w:rPr>
          <w:rFonts w:hint="default" w:ascii="Times New Roman" w:hAnsi="Times New Roman" w:eastAsia="宋体" w:cs="Times New Roman"/>
          <w:b w:val="0"/>
          <w:bCs w:val="0"/>
          <w:color w:val="000000"/>
          <w:kern w:val="2"/>
          <w:sz w:val="24"/>
          <w:szCs w:val="24"/>
          <w:vertAlign w:val="baseline"/>
          <w:lang w:val="en-US" w:eastAsia="zh-CN" w:bidi="ar-SA"/>
        </w:rPr>
        <w:t>、四羟物生成工序产生的NH</w:t>
      </w:r>
      <w:r>
        <w:rPr>
          <w:rFonts w:hint="default" w:ascii="Times New Roman" w:hAnsi="Times New Roman" w:eastAsia="宋体" w:cs="Times New Roman"/>
          <w:b w:val="0"/>
          <w:bCs w:val="0"/>
          <w:color w:val="000000"/>
          <w:kern w:val="2"/>
          <w:sz w:val="24"/>
          <w:szCs w:val="24"/>
          <w:vertAlign w:val="subscript"/>
          <w:lang w:val="en-US" w:eastAsia="zh-CN" w:bidi="ar-SA"/>
        </w:rPr>
        <w:t>3</w:t>
      </w:r>
      <w:r>
        <w:rPr>
          <w:rFonts w:hint="default" w:ascii="Times New Roman" w:hAnsi="Times New Roman" w:eastAsia="宋体" w:cs="Times New Roman"/>
          <w:b w:val="0"/>
          <w:bCs w:val="0"/>
          <w:color w:val="000000"/>
          <w:kern w:val="2"/>
          <w:sz w:val="24"/>
          <w:szCs w:val="24"/>
          <w:vertAlign w:val="baseline"/>
          <w:lang w:val="en-US" w:eastAsia="zh-CN" w:bidi="ar-SA"/>
        </w:rPr>
        <w:t>、烘干和粉碎包装工序产生的粉尘。</w:t>
      </w:r>
    </w:p>
    <w:p>
      <w:pPr>
        <w:keepNext w:val="0"/>
        <w:keepLines w:val="0"/>
        <w:pageBreakBefore w:val="0"/>
        <w:widowControl w:val="0"/>
        <w:numPr>
          <w:ilvl w:val="0"/>
          <w:numId w:val="11"/>
        </w:numPr>
        <w:tabs>
          <w:tab w:val="left" w:pos="8051"/>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废水：酸雾吸收塔废水、氨基乳清酸过滤废水、氨基氨基乳清酸洗涤废水、四羟物生产过滤废水、四羟物洗涤废水。</w:t>
      </w:r>
    </w:p>
    <w:p>
      <w:pPr>
        <w:pStyle w:val="2"/>
        <w:ind w:left="0" w:leftChars="0" w:firstLine="420" w:firstLineChars="0"/>
        <w:rPr>
          <w:rFonts w:hint="eastAsia"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噪声：噪声主要为反应釜、泵、风机、水洗机、过滤机、烘干机、粉碎机等运行产生的噪声</w:t>
      </w:r>
      <w:r>
        <w:rPr>
          <w:rFonts w:hint="eastAsia" w:eastAsia="宋体" w:cs="Times New Roman"/>
          <w:b w:val="0"/>
          <w:bCs w:val="0"/>
          <w:color w:val="000000"/>
          <w:kern w:val="2"/>
          <w:sz w:val="24"/>
          <w:szCs w:val="24"/>
          <w:vertAlign w:val="baseline"/>
          <w:lang w:val="en-US" w:eastAsia="zh-CN" w:bidi="ar-SA"/>
        </w:rPr>
        <w:t>。</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Chars="200" w:right="0" w:rightChars="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eastAsia" w:eastAsia="宋体" w:cs="Times New Roman"/>
          <w:b w:val="0"/>
          <w:bCs w:val="0"/>
          <w:color w:val="000000"/>
          <w:kern w:val="2"/>
          <w:sz w:val="24"/>
          <w:szCs w:val="24"/>
          <w:vertAlign w:val="baseline"/>
          <w:lang w:val="en-US" w:eastAsia="zh-CN" w:bidi="ar-SA"/>
        </w:rPr>
        <w:t>（3）</w:t>
      </w:r>
      <w:r>
        <w:rPr>
          <w:rFonts w:hint="default" w:ascii="Times New Roman" w:hAnsi="Times New Roman" w:eastAsia="宋体" w:cs="Times New Roman"/>
          <w:b w:val="0"/>
          <w:bCs w:val="0"/>
          <w:color w:val="000000"/>
          <w:kern w:val="2"/>
          <w:sz w:val="24"/>
          <w:szCs w:val="24"/>
          <w:vertAlign w:val="baseline"/>
          <w:lang w:val="en-US" w:eastAsia="zh-CN" w:bidi="ar-SA"/>
        </w:rPr>
        <w:t>防黄剂工艺流程和产污环节</w:t>
      </w:r>
    </w:p>
    <w:p>
      <w:pPr>
        <w:keepNext w:val="0"/>
        <w:keepLines w:val="0"/>
        <w:pageBreakBefore w:val="0"/>
        <w:widowControl w:val="0"/>
        <w:numPr>
          <w:ilvl w:val="0"/>
          <w:numId w:val="12"/>
        </w:numPr>
        <w:tabs>
          <w:tab w:val="left" w:pos="8051"/>
          <w:tab w:val="clear" w:pos="0"/>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废气：主要为投料工序产生的乙醇废气、烘干工序产生的粉尘。</w:t>
      </w:r>
    </w:p>
    <w:p>
      <w:pPr>
        <w:keepNext w:val="0"/>
        <w:keepLines w:val="0"/>
        <w:pageBreakBefore w:val="0"/>
        <w:widowControl w:val="0"/>
        <w:numPr>
          <w:ilvl w:val="0"/>
          <w:numId w:val="12"/>
        </w:numPr>
        <w:tabs>
          <w:tab w:val="left" w:pos="8051"/>
          <w:tab w:val="clear" w:pos="0"/>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废水：原料和产品均不涉及用水，仅有设备冲洗水，属于低浓度废水。</w:t>
      </w:r>
    </w:p>
    <w:p>
      <w:pPr>
        <w:keepNext w:val="0"/>
        <w:keepLines w:val="0"/>
        <w:pageBreakBefore w:val="0"/>
        <w:widowControl w:val="0"/>
        <w:numPr>
          <w:ilvl w:val="0"/>
          <w:numId w:val="12"/>
        </w:numPr>
        <w:tabs>
          <w:tab w:val="left" w:pos="8051"/>
          <w:tab w:val="clear" w:pos="0"/>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噪声：噪声主要为反应釜、泵、风机、过滤机、烘干机等运行产生的噪声。</w:t>
      </w:r>
    </w:p>
    <w:p>
      <w:pPr>
        <w:keepNext w:val="0"/>
        <w:keepLines w:val="0"/>
        <w:pageBreakBefore w:val="0"/>
        <w:widowControl w:val="0"/>
        <w:numPr>
          <w:ilvl w:val="0"/>
          <w:numId w:val="13"/>
        </w:numPr>
        <w:tabs>
          <w:tab w:val="left" w:pos="8051"/>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植物解毒灵工艺流程和产污环节</w:t>
      </w:r>
    </w:p>
    <w:p>
      <w:pPr>
        <w:keepNext w:val="0"/>
        <w:keepLines w:val="0"/>
        <w:pageBreakBefore w:val="0"/>
        <w:widowControl w:val="0"/>
        <w:numPr>
          <w:ilvl w:val="0"/>
          <w:numId w:val="14"/>
        </w:numPr>
        <w:tabs>
          <w:tab w:val="left" w:pos="8051"/>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废气：中间体5-氯-8-喹啉氧基乙酸甲酯合成产生的HCL、烘干工序产生的有机废气（四氯乙烯、甲醇、庚醇）。</w:t>
      </w:r>
    </w:p>
    <w:p>
      <w:pPr>
        <w:keepNext w:val="0"/>
        <w:keepLines w:val="0"/>
        <w:pageBreakBefore w:val="0"/>
        <w:widowControl w:val="0"/>
        <w:numPr>
          <w:ilvl w:val="0"/>
          <w:numId w:val="14"/>
        </w:numPr>
        <w:tabs>
          <w:tab w:val="left" w:pos="8051"/>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废水：酸性气体吸收塔排水、水洗废水。</w:t>
      </w:r>
    </w:p>
    <w:p>
      <w:pPr>
        <w:keepNext w:val="0"/>
        <w:keepLines w:val="0"/>
        <w:pageBreakBefore w:val="0"/>
        <w:widowControl w:val="0"/>
        <w:numPr>
          <w:ilvl w:val="0"/>
          <w:numId w:val="14"/>
        </w:numPr>
        <w:tabs>
          <w:tab w:val="left" w:pos="8051"/>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噪声：噪声主要为反应釜、泵、风机、水洗机、烘干机等运行产生的噪声。</w:t>
      </w:r>
    </w:p>
    <w:p>
      <w:pPr>
        <w:pStyle w:val="8"/>
        <w:bidi w:val="0"/>
        <w:rPr>
          <w:rFonts w:hint="default" w:ascii="Times New Roman" w:hAnsi="Times New Roman" w:eastAsia="宋体" w:cs="Times New Roman"/>
          <w:lang w:val="en-US" w:eastAsia="zh-CN"/>
        </w:rPr>
      </w:pPr>
      <w:bookmarkStart w:id="8" w:name="_Toc19499"/>
      <w:r>
        <w:rPr>
          <w:rFonts w:hint="default" w:ascii="Times New Roman" w:hAnsi="Times New Roman" w:eastAsia="宋体" w:cs="Times New Roman"/>
          <w:lang w:val="en-US" w:eastAsia="zh-CN"/>
        </w:rPr>
        <w:t>1.2.3、辅助设施产污环节</w:t>
      </w:r>
      <w:bookmarkEnd w:id="8"/>
    </w:p>
    <w:p>
      <w:pPr>
        <w:keepNext w:val="0"/>
        <w:keepLines w:val="0"/>
        <w:pageBreakBefore w:val="0"/>
        <w:widowControl w:val="0"/>
        <w:numPr>
          <w:ilvl w:val="0"/>
          <w:numId w:val="15"/>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化验室</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主要用于检测外购的原料是否符合要求，同时检测产品是否符合外售要求。化验室主要产生</w:t>
      </w:r>
      <w:r>
        <w:rPr>
          <w:rFonts w:hint="eastAsia" w:eastAsia="宋体" w:cs="Times New Roman"/>
          <w:b w:val="0"/>
          <w:bCs w:val="0"/>
          <w:color w:val="000000"/>
          <w:kern w:val="2"/>
          <w:sz w:val="24"/>
          <w:szCs w:val="24"/>
          <w:vertAlign w:val="baseline"/>
          <w:lang w:val="en-US" w:eastAsia="zh-CN" w:bidi="ar-SA"/>
        </w:rPr>
        <w:t>实验室废液、废试剂瓶</w:t>
      </w:r>
      <w:r>
        <w:rPr>
          <w:rFonts w:hint="default" w:ascii="Times New Roman" w:hAnsi="Times New Roman" w:eastAsia="宋体" w:cs="Times New Roman"/>
          <w:b w:val="0"/>
          <w:bCs w:val="0"/>
          <w:color w:val="000000"/>
          <w:kern w:val="2"/>
          <w:sz w:val="24"/>
          <w:szCs w:val="24"/>
          <w:vertAlign w:val="baseline"/>
          <w:lang w:val="en-US" w:eastAsia="zh-CN" w:bidi="ar-SA"/>
        </w:rPr>
        <w:t>。</w:t>
      </w:r>
    </w:p>
    <w:p>
      <w:pPr>
        <w:keepNext w:val="0"/>
        <w:keepLines w:val="0"/>
        <w:pageBreakBefore w:val="0"/>
        <w:widowControl w:val="0"/>
        <w:numPr>
          <w:ilvl w:val="0"/>
          <w:numId w:val="16"/>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净水处理设备</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项目生产中配料会使用去离子水，锅炉要使用软化水，采用反渗透制备软水，制备效率80%，设备处理能力10t/h。净水站</w:t>
      </w:r>
      <w:r>
        <w:rPr>
          <w:rFonts w:hint="eastAsia" w:eastAsia="宋体" w:cs="Times New Roman"/>
          <w:b w:val="0"/>
          <w:bCs w:val="0"/>
          <w:color w:val="000000"/>
          <w:kern w:val="2"/>
          <w:sz w:val="24"/>
          <w:szCs w:val="24"/>
          <w:vertAlign w:val="baseline"/>
          <w:lang w:val="en-US" w:eastAsia="zh-CN" w:bidi="ar-SA"/>
        </w:rPr>
        <w:t>产生废反渗透膜</w:t>
      </w:r>
      <w:r>
        <w:rPr>
          <w:rFonts w:hint="default" w:ascii="Times New Roman" w:hAnsi="Times New Roman" w:eastAsia="宋体" w:cs="Times New Roman"/>
          <w:b w:val="0"/>
          <w:bCs w:val="0"/>
          <w:color w:val="000000"/>
          <w:kern w:val="2"/>
          <w:sz w:val="24"/>
          <w:szCs w:val="24"/>
          <w:vertAlign w:val="baseline"/>
          <w:lang w:val="en-US" w:eastAsia="zh-CN" w:bidi="ar-SA"/>
        </w:rPr>
        <w:t>。</w:t>
      </w:r>
    </w:p>
    <w:p>
      <w:pPr>
        <w:keepNext w:val="0"/>
        <w:keepLines w:val="0"/>
        <w:pageBreakBefore w:val="0"/>
        <w:widowControl w:val="0"/>
        <w:numPr>
          <w:ilvl w:val="0"/>
          <w:numId w:val="17"/>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污水处理站</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项目新建一座污水处理站设计规模300m³/d，主要处理来自本项目产生的生产废水、生活污水、食堂餐饮废水、冷却系统排水。废水处理站运行期间会产生臭气。</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废水处理站噪声主要来源于水泵、风机等运行过程产生的噪声。</w:t>
      </w:r>
      <w:r>
        <w:rPr>
          <w:rFonts w:hint="eastAsia" w:ascii="宋体" w:hAnsi="宋体" w:eastAsia="宋体" w:cs="宋体"/>
          <w:b w:val="0"/>
          <w:bCs w:val="0"/>
          <w:color w:val="000000"/>
          <w:kern w:val="2"/>
          <w:sz w:val="24"/>
          <w:szCs w:val="24"/>
          <w:vertAlign w:val="baseline"/>
          <w:lang w:val="en-US" w:eastAsia="zh-CN" w:bidi="ar-SA"/>
        </w:rPr>
        <w:t>污水处理站运行期间产生化学污泥。</w:t>
      </w:r>
    </w:p>
    <w:p>
      <w:pPr>
        <w:keepNext w:val="0"/>
        <w:keepLines w:val="0"/>
        <w:pageBreakBefore w:val="0"/>
        <w:widowControl w:val="0"/>
        <w:numPr>
          <w:ilvl w:val="0"/>
          <w:numId w:val="18"/>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废气处理系统</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项目设置喷淋吸收塔，对生产过程中产生的酸性废气、碱性废气进行吸收处理，喷淋吸收塔将定期更换吸收液，产生废吸收液</w:t>
      </w:r>
      <w:r>
        <w:rPr>
          <w:rFonts w:hint="eastAsia" w:eastAsia="宋体" w:cs="Times New Roman"/>
          <w:b w:val="0"/>
          <w:bCs w:val="0"/>
          <w:color w:val="000000"/>
          <w:kern w:val="2"/>
          <w:sz w:val="24"/>
          <w:szCs w:val="24"/>
          <w:vertAlign w:val="baseline"/>
          <w:lang w:val="en-US" w:eastAsia="zh-CN" w:bidi="ar-SA"/>
        </w:rPr>
        <w:t>进污水处理系统</w:t>
      </w:r>
      <w:r>
        <w:rPr>
          <w:rFonts w:hint="default" w:ascii="Times New Roman" w:hAnsi="Times New Roman" w:eastAsia="宋体" w:cs="Times New Roman"/>
          <w:b w:val="0"/>
          <w:bCs w:val="0"/>
          <w:color w:val="000000"/>
          <w:kern w:val="2"/>
          <w:sz w:val="24"/>
          <w:szCs w:val="24"/>
          <w:vertAlign w:val="baseline"/>
          <w:lang w:val="en-US" w:eastAsia="zh-CN" w:bidi="ar-SA"/>
        </w:rPr>
        <w:t>。</w:t>
      </w:r>
    </w:p>
    <w:p>
      <w:pPr>
        <w:keepNext w:val="0"/>
        <w:keepLines w:val="0"/>
        <w:pageBreakBefore w:val="0"/>
        <w:widowControl w:val="0"/>
        <w:numPr>
          <w:ilvl w:val="0"/>
          <w:numId w:val="19"/>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循环冷却水系统</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循环冷却水系统产生排水，冷冻机、冷却塔运行过程产生噪声。</w:t>
      </w:r>
    </w:p>
    <w:p>
      <w:pPr>
        <w:keepNext w:val="0"/>
        <w:keepLines w:val="0"/>
        <w:pageBreakBefore w:val="0"/>
        <w:widowControl w:val="0"/>
        <w:numPr>
          <w:ilvl w:val="0"/>
          <w:numId w:val="20"/>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锅炉房</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highlight w:val="none"/>
          <w:vertAlign w:val="baseline"/>
          <w:lang w:val="en-US" w:eastAsia="zh-CN" w:bidi="ar-SA"/>
        </w:rPr>
        <w:t>项目建设1台</w:t>
      </w:r>
      <w:r>
        <w:rPr>
          <w:rFonts w:hint="eastAsia" w:eastAsia="宋体" w:cs="Times New Roman"/>
          <w:b w:val="0"/>
          <w:bCs w:val="0"/>
          <w:color w:val="000000"/>
          <w:kern w:val="2"/>
          <w:sz w:val="24"/>
          <w:szCs w:val="24"/>
          <w:highlight w:val="none"/>
          <w:vertAlign w:val="baseline"/>
          <w:lang w:val="en-US" w:eastAsia="zh-CN" w:bidi="ar-SA"/>
        </w:rPr>
        <w:t>4</w:t>
      </w:r>
      <w:r>
        <w:rPr>
          <w:rFonts w:hint="default" w:ascii="Times New Roman" w:hAnsi="Times New Roman" w:eastAsia="宋体" w:cs="Times New Roman"/>
          <w:b w:val="0"/>
          <w:bCs w:val="0"/>
          <w:color w:val="000000"/>
          <w:kern w:val="2"/>
          <w:sz w:val="24"/>
          <w:szCs w:val="24"/>
          <w:highlight w:val="none"/>
          <w:vertAlign w:val="baseline"/>
          <w:lang w:val="en-US" w:eastAsia="zh-CN" w:bidi="ar-SA"/>
        </w:rPr>
        <w:t>t/h的蒸汽锅炉</w:t>
      </w:r>
      <w:r>
        <w:rPr>
          <w:rFonts w:hint="default" w:ascii="Times New Roman" w:hAnsi="Times New Roman" w:eastAsia="宋体" w:cs="Times New Roman"/>
          <w:b w:val="0"/>
          <w:bCs w:val="0"/>
          <w:color w:val="000000"/>
          <w:kern w:val="2"/>
          <w:sz w:val="24"/>
          <w:szCs w:val="24"/>
          <w:vertAlign w:val="baseline"/>
          <w:lang w:val="en-US" w:eastAsia="zh-CN" w:bidi="ar-SA"/>
        </w:rPr>
        <w:t>和2台1t/h导热油炉，锅炉房主要产生锅炉废气、锅炉清净排水及噪声。</w:t>
      </w:r>
    </w:p>
    <w:p>
      <w:pPr>
        <w:keepNext w:val="0"/>
        <w:keepLines w:val="0"/>
        <w:pageBreakBefore w:val="0"/>
        <w:widowControl w:val="0"/>
        <w:numPr>
          <w:ilvl w:val="0"/>
          <w:numId w:val="21"/>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办公及生活设施</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项目设置食堂，食堂烹饪过程产生食堂油烟、生活污水。</w:t>
      </w:r>
    </w:p>
    <w:p>
      <w:pPr>
        <w:keepNext w:val="0"/>
        <w:keepLines w:val="0"/>
        <w:pageBreakBefore w:val="0"/>
        <w:widowControl w:val="0"/>
        <w:numPr>
          <w:ilvl w:val="0"/>
          <w:numId w:val="22"/>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设备维修保养</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项目设计有众多的反应釜，反应釜靠管道连接，连接状况比较复杂，为了维持正常的生产状态，项目设置机修部门对项目的设备进行定期维修养护。</w:t>
      </w:r>
      <w:r>
        <w:rPr>
          <w:rFonts w:hint="eastAsia" w:eastAsia="宋体" w:cs="Times New Roman"/>
          <w:b w:val="0"/>
          <w:bCs w:val="0"/>
          <w:color w:val="000000"/>
          <w:kern w:val="2"/>
          <w:sz w:val="24"/>
          <w:szCs w:val="24"/>
          <w:vertAlign w:val="baseline"/>
          <w:lang w:val="en-US" w:eastAsia="zh-CN" w:bidi="ar-SA"/>
        </w:rPr>
        <w:t>生产过程</w:t>
      </w:r>
      <w:r>
        <w:rPr>
          <w:rFonts w:hint="default" w:ascii="Times New Roman" w:hAnsi="Times New Roman" w:eastAsia="宋体" w:cs="Times New Roman"/>
          <w:b w:val="0"/>
          <w:bCs w:val="0"/>
          <w:color w:val="000000"/>
          <w:kern w:val="2"/>
          <w:sz w:val="24"/>
          <w:szCs w:val="24"/>
          <w:vertAlign w:val="baseline"/>
          <w:lang w:val="en-US" w:eastAsia="zh-CN" w:bidi="ar-SA"/>
        </w:rPr>
        <w:t>设备</w:t>
      </w:r>
      <w:r>
        <w:rPr>
          <w:rFonts w:hint="eastAsia" w:eastAsia="宋体" w:cs="Times New Roman"/>
          <w:b w:val="0"/>
          <w:bCs w:val="0"/>
          <w:color w:val="000000"/>
          <w:kern w:val="2"/>
          <w:sz w:val="24"/>
          <w:szCs w:val="24"/>
          <w:vertAlign w:val="baseline"/>
          <w:lang w:val="en-US" w:eastAsia="zh-CN" w:bidi="ar-SA"/>
        </w:rPr>
        <w:t>需定期</w:t>
      </w:r>
      <w:r>
        <w:rPr>
          <w:rFonts w:hint="default" w:ascii="Times New Roman" w:hAnsi="Times New Roman" w:eastAsia="宋体" w:cs="Times New Roman"/>
          <w:b w:val="0"/>
          <w:bCs w:val="0"/>
          <w:color w:val="000000"/>
          <w:kern w:val="2"/>
          <w:sz w:val="24"/>
          <w:szCs w:val="24"/>
          <w:vertAlign w:val="baseline"/>
          <w:lang w:val="en-US" w:eastAsia="zh-CN" w:bidi="ar-SA"/>
        </w:rPr>
        <w:t>清洗，将产生清洗废水。</w:t>
      </w:r>
    </w:p>
    <w:p>
      <w:pPr>
        <w:keepNext w:val="0"/>
        <w:keepLines w:val="0"/>
        <w:pageBreakBefore w:val="0"/>
        <w:widowControl w:val="0"/>
        <w:numPr>
          <w:ilvl w:val="0"/>
          <w:numId w:val="23"/>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罐区</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罐区储存硝酸、盐酸等酸性气体，酸性气体在罐装过程产生NO</w:t>
      </w:r>
      <w:r>
        <w:rPr>
          <w:rFonts w:hint="eastAsia" w:eastAsia="宋体" w:cs="Times New Roman"/>
          <w:b w:val="0"/>
          <w:bCs w:val="0"/>
          <w:color w:val="000000"/>
          <w:kern w:val="2"/>
          <w:sz w:val="24"/>
          <w:szCs w:val="24"/>
          <w:vertAlign w:val="subscript"/>
          <w:lang w:val="en-US" w:eastAsia="zh-CN" w:bidi="ar-SA"/>
        </w:rPr>
        <w:t>2</w:t>
      </w:r>
      <w:r>
        <w:rPr>
          <w:rFonts w:hint="default" w:ascii="Times New Roman" w:hAnsi="Times New Roman" w:eastAsia="宋体" w:cs="Times New Roman"/>
          <w:b w:val="0"/>
          <w:bCs w:val="0"/>
          <w:color w:val="000000"/>
          <w:kern w:val="2"/>
          <w:sz w:val="24"/>
          <w:szCs w:val="24"/>
          <w:vertAlign w:val="baseline"/>
          <w:lang w:val="en-US" w:eastAsia="zh-CN" w:bidi="ar-SA"/>
        </w:rPr>
        <w:t>、H</w:t>
      </w:r>
      <w:r>
        <w:rPr>
          <w:rFonts w:hint="eastAsia" w:eastAsia="宋体" w:cs="Times New Roman"/>
          <w:b w:val="0"/>
          <w:bCs w:val="0"/>
          <w:color w:val="000000"/>
          <w:kern w:val="2"/>
          <w:sz w:val="24"/>
          <w:szCs w:val="24"/>
          <w:vertAlign w:val="baseline"/>
          <w:lang w:val="en-US" w:eastAsia="zh-CN" w:bidi="ar-SA"/>
        </w:rPr>
        <w:t>cl</w:t>
      </w:r>
      <w:r>
        <w:rPr>
          <w:rFonts w:hint="default" w:ascii="Times New Roman" w:hAnsi="Times New Roman" w:eastAsia="宋体" w:cs="Times New Roman"/>
          <w:b w:val="0"/>
          <w:bCs w:val="0"/>
          <w:color w:val="000000"/>
          <w:kern w:val="2"/>
          <w:sz w:val="24"/>
          <w:szCs w:val="24"/>
          <w:vertAlign w:val="baseline"/>
          <w:lang w:val="en-US" w:eastAsia="zh-CN" w:bidi="ar-SA"/>
        </w:rPr>
        <w:t>气体。</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（10）危废暂存间</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b/>
          <w:bCs/>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危险废物暂存间存储</w:t>
      </w:r>
      <w:r>
        <w:rPr>
          <w:rFonts w:hint="eastAsia" w:eastAsia="宋体" w:cs="Times New Roman"/>
          <w:b w:val="0"/>
          <w:bCs w:val="0"/>
          <w:color w:val="000000"/>
          <w:kern w:val="2"/>
          <w:sz w:val="24"/>
          <w:szCs w:val="24"/>
          <w:vertAlign w:val="baseline"/>
          <w:lang w:val="en-US" w:eastAsia="zh-CN" w:bidi="ar-SA"/>
        </w:rPr>
        <w:t>有</w:t>
      </w:r>
      <w:r>
        <w:rPr>
          <w:rFonts w:hint="default" w:ascii="Times New Roman" w:hAnsi="Times New Roman" w:eastAsia="宋体" w:cs="Times New Roman"/>
          <w:b w:val="0"/>
          <w:bCs w:val="0"/>
          <w:color w:val="000000"/>
          <w:kern w:val="2"/>
          <w:sz w:val="24"/>
          <w:szCs w:val="24"/>
          <w:vertAlign w:val="baseline"/>
          <w:lang w:val="en-US" w:eastAsia="zh-CN" w:bidi="ar-SA"/>
        </w:rPr>
        <w:t>挥发性危险废物</w:t>
      </w:r>
      <w:r>
        <w:rPr>
          <w:rFonts w:hint="eastAsia" w:eastAsia="宋体" w:cs="Times New Roman"/>
          <w:b w:val="0"/>
          <w:bCs w:val="0"/>
          <w:color w:val="000000"/>
          <w:kern w:val="2"/>
          <w:sz w:val="24"/>
          <w:szCs w:val="24"/>
          <w:vertAlign w:val="baseline"/>
          <w:lang w:val="en-US" w:eastAsia="zh-CN" w:bidi="ar-SA"/>
        </w:rPr>
        <w:t>，存储</w:t>
      </w:r>
      <w:r>
        <w:rPr>
          <w:rFonts w:hint="default" w:ascii="Times New Roman" w:hAnsi="Times New Roman" w:eastAsia="宋体" w:cs="Times New Roman"/>
          <w:b w:val="0"/>
          <w:bCs w:val="0"/>
          <w:color w:val="000000"/>
          <w:kern w:val="2"/>
          <w:sz w:val="24"/>
          <w:szCs w:val="24"/>
          <w:vertAlign w:val="baseline"/>
          <w:lang w:val="en-US" w:eastAsia="zh-CN" w:bidi="ar-SA"/>
        </w:rPr>
        <w:t>过程产生有机废气。</w:t>
      </w:r>
    </w:p>
    <w:p>
      <w:pPr>
        <w:pStyle w:val="8"/>
        <w:bidi w:val="0"/>
        <w:rPr>
          <w:rFonts w:hint="default" w:ascii="Times New Roman" w:hAnsi="Times New Roman" w:eastAsia="宋体" w:cs="Times New Roman"/>
          <w:lang w:val="en-US" w:eastAsia="zh-CN"/>
        </w:rPr>
      </w:pPr>
      <w:bookmarkStart w:id="9" w:name="_Toc21990"/>
      <w:r>
        <w:rPr>
          <w:rFonts w:hint="default" w:ascii="Times New Roman" w:hAnsi="Times New Roman" w:eastAsia="宋体" w:cs="Times New Roman"/>
          <w:lang w:val="en-US" w:eastAsia="zh-CN"/>
        </w:rPr>
        <w:t>1.2.4、污染物处理</w:t>
      </w:r>
      <w:bookmarkEnd w:id="9"/>
    </w:p>
    <w:p>
      <w:pPr>
        <w:pStyle w:val="19"/>
        <w:keepNext w:val="0"/>
        <w:keepLines w:val="0"/>
        <w:pageBreakBefore w:val="0"/>
        <w:widowControl w:val="0"/>
        <w:numPr>
          <w:ilvl w:val="0"/>
          <w:numId w:val="24"/>
        </w:numPr>
        <w:kinsoku/>
        <w:wordWrap/>
        <w:overflowPunct/>
        <w:topLinePunct w:val="0"/>
        <w:bidi w:val="0"/>
        <w:snapToGrid/>
        <w:spacing w:line="360" w:lineRule="auto"/>
        <w:ind w:lef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废气处理</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b w:val="0"/>
          <w:bCs w:val="0"/>
          <w:color w:val="000000"/>
          <w:kern w:val="2"/>
          <w:sz w:val="24"/>
          <w:szCs w:val="24"/>
          <w:highlight w:val="none"/>
          <w:u w:val="none"/>
          <w:vertAlign w:val="baseline"/>
          <w:lang w:val="en-US" w:eastAsia="zh-CN" w:bidi="ar-SA"/>
        </w:rPr>
      </w:pPr>
      <w:r>
        <w:rPr>
          <w:rFonts w:hint="default" w:ascii="Times New Roman" w:hAnsi="Times New Roman" w:eastAsia="宋体" w:cs="Times New Roman"/>
          <w:b w:val="0"/>
          <w:bCs w:val="0"/>
          <w:color w:val="000000"/>
          <w:kern w:val="2"/>
          <w:sz w:val="24"/>
          <w:szCs w:val="24"/>
          <w:highlight w:val="none"/>
          <w:u w:val="none"/>
          <w:vertAlign w:val="baseline"/>
          <w:lang w:val="en-US" w:eastAsia="zh-CN" w:bidi="ar-SA"/>
        </w:rPr>
        <w:t>1）防黄剂投料工序产生的乙醇废气：收集后冷凝回收再通过两级水喷淋，排气经15m高排气筒排放；</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b w:val="0"/>
          <w:bCs w:val="0"/>
          <w:color w:val="000000"/>
          <w:kern w:val="2"/>
          <w:sz w:val="24"/>
          <w:szCs w:val="24"/>
          <w:highlight w:val="none"/>
          <w:u w:val="none"/>
          <w:vertAlign w:val="baseline"/>
          <w:lang w:val="en-US" w:eastAsia="zh-CN" w:bidi="ar-SA"/>
        </w:rPr>
      </w:pPr>
      <w:r>
        <w:rPr>
          <w:rFonts w:hint="default" w:ascii="Times New Roman" w:hAnsi="Times New Roman" w:eastAsia="宋体" w:cs="Times New Roman"/>
          <w:b w:val="0"/>
          <w:bCs w:val="0"/>
          <w:color w:val="000000"/>
          <w:kern w:val="2"/>
          <w:sz w:val="24"/>
          <w:szCs w:val="24"/>
          <w:highlight w:val="none"/>
          <w:u w:val="none"/>
          <w:vertAlign w:val="baseline"/>
          <w:lang w:val="en-US" w:eastAsia="zh-CN" w:bidi="ar-SA"/>
        </w:rPr>
        <w:t>2）防黄剂烘干工序产生的粉尘：采用布袋除尘+两级水喷淋处理后与防黄剂投料工序产生且经处理的乙醇一同经15m高排气筒排放；</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3）四羟物硝化工序产生的酸雾、NO</w:t>
      </w:r>
      <w:r>
        <w:rPr>
          <w:rFonts w:hint="default" w:ascii="Times New Roman" w:hAnsi="Times New Roman" w:eastAsia="宋体" w:cs="Times New Roman"/>
          <w:b w:val="0"/>
          <w:bCs w:val="0"/>
          <w:color w:val="000000"/>
          <w:kern w:val="2"/>
          <w:sz w:val="24"/>
          <w:szCs w:val="24"/>
          <w:vertAlign w:val="subscript"/>
          <w:lang w:val="en-US" w:eastAsia="zh-CN" w:bidi="ar-SA"/>
        </w:rPr>
        <w:t>2</w:t>
      </w:r>
      <w:r>
        <w:rPr>
          <w:rFonts w:hint="default" w:ascii="Times New Roman" w:hAnsi="Times New Roman" w:eastAsia="宋体" w:cs="Times New Roman"/>
          <w:b w:val="0"/>
          <w:bCs w:val="0"/>
          <w:color w:val="000000"/>
          <w:kern w:val="2"/>
          <w:sz w:val="24"/>
          <w:szCs w:val="24"/>
          <w:vertAlign w:val="baseline"/>
          <w:lang w:val="en-US" w:eastAsia="zh-CN" w:bidi="ar-SA"/>
        </w:rPr>
        <w:t>：经</w:t>
      </w:r>
      <w:r>
        <w:rPr>
          <w:rFonts w:hint="default" w:ascii="Times New Roman" w:hAnsi="Times New Roman" w:eastAsia="宋体" w:cs="Times New Roman"/>
          <w:color w:val="000000"/>
          <w:sz w:val="24"/>
          <w:szCs w:val="24"/>
          <w:lang w:val="en-US" w:eastAsia="zh-CN"/>
        </w:rPr>
        <w:t>文丘里吸收装置+两级水吸塔+碱吸收塔</w:t>
      </w:r>
      <w:r>
        <w:rPr>
          <w:rFonts w:hint="default" w:ascii="Times New Roman" w:hAnsi="Times New Roman" w:eastAsia="宋体" w:cs="Times New Roman"/>
          <w:b w:val="0"/>
          <w:bCs w:val="0"/>
          <w:color w:val="000000"/>
          <w:kern w:val="2"/>
          <w:sz w:val="24"/>
          <w:szCs w:val="24"/>
          <w:vertAlign w:val="baseline"/>
          <w:lang w:val="en-US" w:eastAsia="zh-CN" w:bidi="ar-SA"/>
        </w:rPr>
        <w:t>处理后经15m高排气筒排放；</w:t>
      </w:r>
    </w:p>
    <w:p>
      <w:pPr>
        <w:keepNext w:val="0"/>
        <w:keepLines w:val="0"/>
        <w:pageBreakBefore w:val="0"/>
        <w:widowControl w:val="0"/>
        <w:kinsoku/>
        <w:wordWrap/>
        <w:overflowPunct/>
        <w:topLinePunct w:val="0"/>
        <w:bidi w:val="0"/>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4）四羟物生成工序产生的废氨气：经水吸收塔+酸吸收塔处理后，经15m排气筒排放；</w:t>
      </w:r>
    </w:p>
    <w:p>
      <w:pPr>
        <w:keepNext w:val="0"/>
        <w:keepLines w:val="0"/>
        <w:pageBreakBefore w:val="0"/>
        <w:widowControl w:val="0"/>
        <w:kinsoku/>
        <w:wordWrap/>
        <w:overflowPunct/>
        <w:topLinePunct w:val="0"/>
        <w:bidi w:val="0"/>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5）四羟物烘</w:t>
      </w:r>
      <w:r>
        <w:rPr>
          <w:rFonts w:hint="eastAsia" w:eastAsia="宋体" w:cs="Times New Roman"/>
          <w:b w:val="0"/>
          <w:bCs w:val="0"/>
          <w:color w:val="000000"/>
          <w:kern w:val="2"/>
          <w:sz w:val="24"/>
          <w:szCs w:val="24"/>
          <w:vertAlign w:val="baseline"/>
          <w:lang w:val="en-US" w:eastAsia="zh-CN" w:bidi="ar-SA"/>
        </w:rPr>
        <w:t>干、粉碎</w:t>
      </w:r>
      <w:r>
        <w:rPr>
          <w:rFonts w:hint="default" w:ascii="Times New Roman" w:hAnsi="Times New Roman" w:eastAsia="宋体" w:cs="Times New Roman"/>
          <w:b w:val="0"/>
          <w:bCs w:val="0"/>
          <w:color w:val="000000"/>
          <w:kern w:val="2"/>
          <w:sz w:val="24"/>
          <w:szCs w:val="24"/>
          <w:vertAlign w:val="baseline"/>
          <w:lang w:val="en-US" w:eastAsia="zh-CN" w:bidi="ar-SA"/>
        </w:rPr>
        <w:t>工序产生的粉尘：经布袋除尘器处理后与四羟物生成工序产生</w:t>
      </w:r>
      <w:r>
        <w:rPr>
          <w:rFonts w:hint="default" w:ascii="Times New Roman" w:hAnsi="Times New Roman" w:eastAsia="宋体" w:cs="Times New Roman"/>
          <w:b w:val="0"/>
          <w:bCs w:val="0"/>
          <w:color w:val="000000"/>
          <w:kern w:val="2"/>
          <w:sz w:val="24"/>
          <w:szCs w:val="24"/>
          <w:highlight w:val="none"/>
          <w:u w:val="none"/>
          <w:vertAlign w:val="baseline"/>
          <w:lang w:val="en-US" w:eastAsia="zh-CN" w:bidi="ar-SA"/>
        </w:rPr>
        <w:t>且经处理的</w:t>
      </w:r>
      <w:r>
        <w:rPr>
          <w:rFonts w:hint="default" w:ascii="Times New Roman" w:hAnsi="Times New Roman" w:eastAsia="宋体" w:cs="Times New Roman"/>
          <w:b w:val="0"/>
          <w:bCs w:val="0"/>
          <w:color w:val="000000"/>
          <w:kern w:val="2"/>
          <w:sz w:val="24"/>
          <w:szCs w:val="24"/>
          <w:vertAlign w:val="baseline"/>
          <w:lang w:val="en-US" w:eastAsia="zh-CN" w:bidi="ar-SA"/>
        </w:rPr>
        <w:t>废氨气一同经15m排气筒排放；</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7）丁二酸酐加热精馏工序、切片包装工序产生的粉尘：经布袋除尘器+两级水喷淋后经15m排气筒排放；</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8）植物解毒灵中间体5-氯-8-喹啉氧基乙酸甲酯合成工序产生的HCL：收集后采用水吸收+碱吸收后经15m高排气筒排放；</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9）植物解毒灵</w:t>
      </w:r>
      <w:r>
        <w:rPr>
          <w:rFonts w:hint="eastAsia" w:eastAsia="宋体" w:cs="Times New Roman"/>
          <w:b w:val="0"/>
          <w:bCs w:val="0"/>
          <w:color w:val="000000"/>
          <w:kern w:val="2"/>
          <w:sz w:val="24"/>
          <w:szCs w:val="24"/>
          <w:vertAlign w:val="baseline"/>
          <w:lang w:val="en-US" w:eastAsia="zh-CN" w:bidi="ar-SA"/>
        </w:rPr>
        <w:t>反应</w:t>
      </w:r>
      <w:r>
        <w:rPr>
          <w:rFonts w:hint="default" w:ascii="Times New Roman" w:hAnsi="Times New Roman" w:eastAsia="宋体" w:cs="Times New Roman"/>
          <w:b w:val="0"/>
          <w:bCs w:val="0"/>
          <w:color w:val="000000"/>
          <w:kern w:val="2"/>
          <w:sz w:val="24"/>
          <w:szCs w:val="24"/>
          <w:vertAlign w:val="baseline"/>
          <w:lang w:val="en-US" w:eastAsia="zh-CN" w:bidi="ar-SA"/>
        </w:rPr>
        <w:t>工序产生的有机废气：采用冷凝回收+光解氧化处理后与植物解毒灵中间体5-氯-8-喹啉氧基乙酸甲酯合成工序产生</w:t>
      </w:r>
      <w:r>
        <w:rPr>
          <w:rFonts w:hint="default" w:ascii="Times New Roman" w:hAnsi="Times New Roman" w:eastAsia="宋体" w:cs="Times New Roman"/>
          <w:b w:val="0"/>
          <w:bCs w:val="0"/>
          <w:color w:val="000000"/>
          <w:kern w:val="2"/>
          <w:sz w:val="24"/>
          <w:szCs w:val="24"/>
          <w:highlight w:val="none"/>
          <w:u w:val="none"/>
          <w:vertAlign w:val="baseline"/>
          <w:lang w:val="en-US" w:eastAsia="zh-CN" w:bidi="ar-SA"/>
        </w:rPr>
        <w:t>且经处理的</w:t>
      </w:r>
      <w:r>
        <w:rPr>
          <w:rFonts w:hint="default" w:ascii="Times New Roman" w:hAnsi="Times New Roman" w:eastAsia="宋体" w:cs="Times New Roman"/>
          <w:b w:val="0"/>
          <w:bCs w:val="0"/>
          <w:color w:val="000000"/>
          <w:kern w:val="2"/>
          <w:sz w:val="24"/>
          <w:szCs w:val="24"/>
          <w:vertAlign w:val="baseline"/>
          <w:lang w:val="en-US" w:eastAsia="zh-CN" w:bidi="ar-SA"/>
        </w:rPr>
        <w:t>HCL一同经15m高排气筒排放。</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10）废水处理站吹脱工序氨气：采用</w:t>
      </w:r>
      <w:r>
        <w:rPr>
          <w:rFonts w:hint="eastAsia" w:eastAsia="宋体" w:cs="Times New Roman"/>
          <w:b w:val="0"/>
          <w:bCs w:val="0"/>
          <w:color w:val="000000"/>
          <w:kern w:val="2"/>
          <w:sz w:val="24"/>
          <w:szCs w:val="24"/>
          <w:vertAlign w:val="baseline"/>
          <w:lang w:val="en-US" w:eastAsia="zh-CN" w:bidi="ar-SA"/>
        </w:rPr>
        <w:t>二级</w:t>
      </w:r>
      <w:r>
        <w:rPr>
          <w:rFonts w:hint="default" w:ascii="Times New Roman" w:hAnsi="Times New Roman" w:eastAsia="宋体" w:cs="Times New Roman"/>
          <w:b w:val="0"/>
          <w:bCs w:val="0"/>
          <w:color w:val="000000"/>
          <w:kern w:val="2"/>
          <w:sz w:val="24"/>
          <w:szCs w:val="24"/>
          <w:vertAlign w:val="baseline"/>
          <w:lang w:val="en-US" w:eastAsia="zh-CN" w:bidi="ar-SA"/>
        </w:rPr>
        <w:t>氨气吸收塔吸收后经15m高排气筒排放；</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11）废水处理站臭气：密闭收集后采用光解氧化设施处理后与吹脱工序产生</w:t>
      </w:r>
      <w:r>
        <w:rPr>
          <w:rFonts w:hint="default" w:ascii="Times New Roman" w:hAnsi="Times New Roman" w:eastAsia="宋体" w:cs="Times New Roman"/>
          <w:b w:val="0"/>
          <w:bCs w:val="0"/>
          <w:color w:val="000000"/>
          <w:kern w:val="2"/>
          <w:sz w:val="24"/>
          <w:szCs w:val="24"/>
          <w:highlight w:val="none"/>
          <w:u w:val="none"/>
          <w:vertAlign w:val="baseline"/>
          <w:lang w:val="en-US" w:eastAsia="zh-CN" w:bidi="ar-SA"/>
        </w:rPr>
        <w:t>且经处理的</w:t>
      </w:r>
      <w:r>
        <w:rPr>
          <w:rFonts w:hint="default" w:ascii="Times New Roman" w:hAnsi="Times New Roman" w:eastAsia="宋体" w:cs="Times New Roman"/>
          <w:b w:val="0"/>
          <w:bCs w:val="0"/>
          <w:color w:val="000000"/>
          <w:kern w:val="2"/>
          <w:sz w:val="24"/>
          <w:szCs w:val="24"/>
          <w:vertAlign w:val="baseline"/>
          <w:lang w:val="en-US" w:eastAsia="zh-CN" w:bidi="ar-SA"/>
        </w:rPr>
        <w:t>氨气一同经15m高排气筒排放；</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12）实验室废气：经过通风橱抽风系统收集后无组织排放；</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13）锅炉、导热油炉废气：经15m高排气筒排放；</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14）储罐HCL、</w:t>
      </w:r>
      <w:r>
        <w:rPr>
          <w:rFonts w:hint="default" w:ascii="Times New Roman" w:hAnsi="Times New Roman" w:eastAsia="宋体" w:cs="Times New Roman"/>
          <w:b w:val="0"/>
          <w:bCs w:val="0"/>
          <w:color w:val="auto"/>
          <w:kern w:val="2"/>
          <w:sz w:val="24"/>
          <w:szCs w:val="24"/>
          <w:vertAlign w:val="baseline"/>
          <w:lang w:val="en-US" w:eastAsia="zh-CN" w:bidi="ar-SA"/>
        </w:rPr>
        <w:t>NO</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000000"/>
          <w:kern w:val="2"/>
          <w:sz w:val="24"/>
          <w:szCs w:val="24"/>
          <w:vertAlign w:val="baseline"/>
          <w:lang w:val="en-US" w:eastAsia="zh-CN" w:bidi="ar-SA"/>
        </w:rPr>
        <w:t>：采用水喷淋吸收后经6m高排气筒排放；</w:t>
      </w:r>
    </w:p>
    <w:p>
      <w:pPr>
        <w:keepNext w:val="0"/>
        <w:keepLines w:val="0"/>
        <w:pageBreakBefore w:val="0"/>
        <w:widowControl w:val="0"/>
        <w:numPr>
          <w:ilvl w:val="0"/>
          <w:numId w:val="0"/>
        </w:numPr>
        <w:tabs>
          <w:tab w:val="left" w:pos="8051"/>
        </w:tabs>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15）食堂油烟：采用油烟净化器处理后排放；</w:t>
      </w:r>
    </w:p>
    <w:p>
      <w:pPr>
        <w:pStyle w:val="19"/>
        <w:keepNext w:val="0"/>
        <w:keepLines w:val="0"/>
        <w:pageBreakBefore w:val="0"/>
        <w:widowControl w:val="0"/>
        <w:numPr>
          <w:ilvl w:val="0"/>
          <w:numId w:val="0"/>
        </w:numPr>
        <w:kinsoku/>
        <w:wordWrap/>
        <w:overflowPunct/>
        <w:topLinePunct w:val="0"/>
        <w:bidi w:val="0"/>
        <w:snapToGrid/>
        <w:spacing w:line="360" w:lineRule="auto"/>
        <w:ind w:left="0" w:firstLine="480" w:firstLineChars="200"/>
        <w:textAlignment w:val="auto"/>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eastAsia="宋体" w:cs="Times New Roman"/>
          <w:b w:val="0"/>
          <w:bCs w:val="0"/>
          <w:color w:val="000000"/>
          <w:kern w:val="2"/>
          <w:sz w:val="24"/>
          <w:szCs w:val="24"/>
          <w:vertAlign w:val="baseline"/>
          <w:lang w:val="en-US" w:eastAsia="zh-CN" w:bidi="ar-SA"/>
        </w:rPr>
        <w:t>16）危废暂存间废气：收集后</w:t>
      </w:r>
      <w:r>
        <w:rPr>
          <w:rFonts w:hint="eastAsia" w:ascii="Times New Roman" w:cs="Times New Roman"/>
          <w:b w:val="0"/>
          <w:bCs w:val="0"/>
          <w:color w:val="000000"/>
          <w:kern w:val="2"/>
          <w:sz w:val="24"/>
          <w:szCs w:val="24"/>
          <w:vertAlign w:val="baseline"/>
          <w:lang w:val="en-US" w:eastAsia="zh-CN" w:bidi="ar-SA"/>
        </w:rPr>
        <w:t>经光解氧化处理后</w:t>
      </w:r>
      <w:r>
        <w:rPr>
          <w:rFonts w:hint="default" w:ascii="Times New Roman" w:hAnsi="Times New Roman" w:eastAsia="宋体" w:cs="Times New Roman"/>
          <w:b w:val="0"/>
          <w:bCs w:val="0"/>
          <w:color w:val="000000"/>
          <w:kern w:val="2"/>
          <w:sz w:val="24"/>
          <w:szCs w:val="24"/>
          <w:vertAlign w:val="baseline"/>
          <w:lang w:val="en-US" w:eastAsia="zh-CN" w:bidi="ar-SA"/>
        </w:rPr>
        <w:t>经15m高排气筒排放。</w:t>
      </w:r>
    </w:p>
    <w:p>
      <w:pPr>
        <w:pStyle w:val="19"/>
        <w:keepNext w:val="0"/>
        <w:keepLines w:val="0"/>
        <w:pageBreakBefore w:val="0"/>
        <w:widowControl w:val="0"/>
        <w:numPr>
          <w:ilvl w:val="0"/>
          <w:numId w:val="0"/>
        </w:numPr>
        <w:kinsoku/>
        <w:wordWrap/>
        <w:overflowPunct/>
        <w:topLinePunct w:val="0"/>
        <w:bidi w:val="0"/>
        <w:snapToGrid/>
        <w:spacing w:line="360" w:lineRule="auto"/>
        <w:ind w:left="0" w:firstLine="480" w:firstLineChars="200"/>
        <w:textAlignment w:val="auto"/>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b w:val="0"/>
          <w:bCs w:val="0"/>
          <w:color w:val="000000"/>
          <w:kern w:val="2"/>
          <w:sz w:val="24"/>
          <w:szCs w:val="24"/>
          <w:vertAlign w:val="baseline"/>
          <w:lang w:val="en-US" w:eastAsia="zh-CN" w:bidi="ar-SA"/>
        </w:rPr>
        <w:t>（2）污水处理</w:t>
      </w:r>
    </w:p>
    <w:p>
      <w:pPr>
        <w:pStyle w:val="19"/>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公司产生的生产污水由自建污水</w:t>
      </w:r>
      <w:r>
        <w:rPr>
          <w:rFonts w:hint="eastAsia" w:ascii="Times New Roman" w:cs="Times New Roman"/>
          <w:sz w:val="24"/>
          <w:szCs w:val="24"/>
          <w:highlight w:val="none"/>
          <w:lang w:val="en-US" w:eastAsia="zh-CN"/>
        </w:rPr>
        <w:t>处理</w:t>
      </w:r>
      <w:r>
        <w:rPr>
          <w:rFonts w:hint="default" w:ascii="Times New Roman" w:hAnsi="Times New Roman" w:eastAsia="宋体" w:cs="Times New Roman"/>
          <w:sz w:val="24"/>
          <w:szCs w:val="24"/>
          <w:highlight w:val="none"/>
          <w:lang w:val="en-US" w:eastAsia="zh-CN"/>
        </w:rPr>
        <w:t>站处理后排入渭南</w:t>
      </w:r>
      <w:r>
        <w:rPr>
          <w:rFonts w:hint="eastAsia" w:ascii="Times New Roman" w:cs="Times New Roman"/>
          <w:sz w:val="24"/>
          <w:szCs w:val="24"/>
          <w:highlight w:val="none"/>
          <w:lang w:val="en-US" w:eastAsia="zh-CN"/>
        </w:rPr>
        <w:t>西</w:t>
      </w:r>
      <w:r>
        <w:rPr>
          <w:rFonts w:hint="default" w:ascii="Times New Roman" w:hAnsi="Times New Roman" w:eastAsia="宋体" w:cs="Times New Roman"/>
          <w:sz w:val="24"/>
          <w:szCs w:val="24"/>
          <w:highlight w:val="none"/>
          <w:lang w:val="en-US" w:eastAsia="zh-CN"/>
        </w:rPr>
        <w:t>区污水处理厂；生活污水经隔油池、化粪池、自建污水处理站处理后排入渭南</w:t>
      </w:r>
      <w:r>
        <w:rPr>
          <w:rFonts w:hint="eastAsia" w:ascii="Times New Roman" w:cs="Times New Roman"/>
          <w:sz w:val="24"/>
          <w:szCs w:val="24"/>
          <w:highlight w:val="none"/>
          <w:lang w:val="en-US" w:eastAsia="zh-CN"/>
        </w:rPr>
        <w:t>西</w:t>
      </w:r>
      <w:r>
        <w:rPr>
          <w:rFonts w:hint="default" w:ascii="Times New Roman" w:hAnsi="Times New Roman" w:eastAsia="宋体" w:cs="Times New Roman"/>
          <w:sz w:val="24"/>
          <w:szCs w:val="24"/>
          <w:highlight w:val="none"/>
          <w:lang w:val="en-US" w:eastAsia="zh-CN"/>
        </w:rPr>
        <w:t>区污水处理厂。</w:t>
      </w:r>
    </w:p>
    <w:p>
      <w:pPr>
        <w:pStyle w:val="19"/>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（3）噪声处理</w:t>
      </w:r>
    </w:p>
    <w:p>
      <w:pPr>
        <w:pStyle w:val="19"/>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default" w:ascii="Times New Roman" w:hAnsi="Times New Roman" w:eastAsia="宋体" w:cs="Times New Roman"/>
          <w:sz w:val="24"/>
          <w:szCs w:val="24"/>
          <w:highlight w:val="none"/>
          <w:lang w:val="en-US" w:eastAsia="zh-CN"/>
        </w:rPr>
        <w:sectPr>
          <w:pgSz w:w="11906" w:h="16838"/>
          <w:pgMar w:top="1553" w:right="1576" w:bottom="1610" w:left="1633" w:header="851" w:footer="992" w:gutter="0"/>
          <w:pgNumType w:fmt="decimal"/>
          <w:cols w:space="0" w:num="1"/>
          <w:rtlGutter w:val="0"/>
          <w:docGrid w:type="lines" w:linePitch="312" w:charSpace="0"/>
        </w:sectPr>
      </w:pPr>
      <w:r>
        <w:rPr>
          <w:rFonts w:hint="default" w:ascii="Times New Roman" w:hAnsi="Times New Roman" w:eastAsia="宋体" w:cs="Times New Roman"/>
          <w:sz w:val="24"/>
          <w:szCs w:val="24"/>
          <w:highlight w:val="none"/>
          <w:lang w:val="en-US" w:eastAsia="zh-CN"/>
        </w:rPr>
        <w:t>公司噪音主要源于反应釜、泵、风机、水洗机、过滤机、烘干机、粉碎机、切片机等设备工作时产生的机械噪音。采用厂房隔音、基础减振等措施使厂界噪声在标准限值内，噪声处理设施达到预期降噪效果。</w:t>
      </w:r>
    </w:p>
    <w:p>
      <w:pPr>
        <w:pStyle w:val="6"/>
        <w:bidi w:val="0"/>
        <w:rPr>
          <w:rFonts w:hint="default" w:ascii="Times New Roman" w:hAnsi="Times New Roman" w:eastAsia="宋体" w:cs="Times New Roman"/>
        </w:rPr>
      </w:pPr>
      <w:bookmarkStart w:id="10" w:name="_Toc14051"/>
      <w:bookmarkStart w:id="11" w:name="_Toc17812"/>
      <w:bookmarkStart w:id="12" w:name="_Toc14878"/>
      <w:r>
        <w:rPr>
          <w:rFonts w:hint="default" w:ascii="Times New Roman" w:hAnsi="Times New Roman" w:eastAsia="宋体" w:cs="Times New Roman"/>
        </w:rPr>
        <w:t>二、企业自行监测开展情况说明</w:t>
      </w:r>
      <w:bookmarkEnd w:id="10"/>
      <w:bookmarkEnd w:id="11"/>
      <w:bookmarkEnd w:id="12"/>
    </w:p>
    <w:p>
      <w:pPr>
        <w:keepNext w:val="0"/>
        <w:keepLines w:val="0"/>
        <w:pageBreakBefore w:val="0"/>
        <w:widowControl w:val="0"/>
        <w:kinsoku/>
        <w:wordWrap/>
        <w:overflowPunct/>
        <w:topLinePunct w:val="0"/>
        <w:bidi w:val="0"/>
        <w:snapToGrid/>
        <w:spacing w:line="360" w:lineRule="auto"/>
        <w:ind w:firstLine="424" w:firstLineChars="177"/>
        <w:jc w:val="left"/>
        <w:textAlignment w:val="auto"/>
        <w:rPr>
          <w:rFonts w:hint="default" w:ascii="Times New Roman" w:hAnsi="Times New Roman" w:eastAsia="宋体" w:cs="Times New Roman"/>
          <w:color w:val="000000"/>
          <w:spacing w:val="0"/>
          <w:w w:val="100"/>
          <w:position w:val="0"/>
          <w:sz w:val="24"/>
          <w:szCs w:val="24"/>
          <w:highlight w:val="none"/>
          <w:shd w:val="clear"/>
          <w:lang w:val="en-US" w:eastAsia="zh-CN" w:bidi="ar-SA"/>
        </w:rPr>
      </w:pPr>
      <w:r>
        <w:rPr>
          <w:rFonts w:hint="default" w:ascii="Times New Roman" w:hAnsi="Times New Roman" w:eastAsia="宋体" w:cs="Times New Roman"/>
          <w:color w:val="000000"/>
          <w:spacing w:val="0"/>
          <w:w w:val="100"/>
          <w:position w:val="0"/>
          <w:sz w:val="24"/>
          <w:szCs w:val="24"/>
          <w:highlight w:val="none"/>
          <w:shd w:val="clear"/>
          <w:lang w:val="en-US" w:eastAsia="zh-CN" w:bidi="ar-SA"/>
        </w:rPr>
        <w:t>公司自行监测手段采用手工监测+自动监测相结合，开展自动监测的项目有废水中的化学需氧量、氨氮、pH值，其他未开展自动监测排放口的项目均采用手工监测。</w:t>
      </w:r>
    </w:p>
    <w:p>
      <w:pPr>
        <w:keepNext w:val="0"/>
        <w:keepLines w:val="0"/>
        <w:pageBreakBefore w:val="0"/>
        <w:widowControl w:val="0"/>
        <w:kinsoku/>
        <w:wordWrap/>
        <w:overflowPunct/>
        <w:topLinePunct w:val="0"/>
        <w:bidi w:val="0"/>
        <w:snapToGrid/>
        <w:spacing w:line="360" w:lineRule="auto"/>
        <w:ind w:firstLine="424" w:firstLineChars="177"/>
        <w:jc w:val="left"/>
        <w:textAlignment w:val="auto"/>
        <w:rPr>
          <w:rFonts w:hint="default" w:ascii="Times New Roman" w:hAnsi="Times New Roman" w:eastAsia="宋体" w:cs="Times New Roman"/>
          <w:color w:val="auto"/>
          <w:spacing w:val="0"/>
          <w:w w:val="100"/>
          <w:position w:val="0"/>
          <w:sz w:val="24"/>
          <w:szCs w:val="24"/>
          <w:highlight w:val="none"/>
          <w:shd w:val="clear"/>
          <w:lang w:val="en-US" w:eastAsia="zh-CN" w:bidi="ar-SA"/>
        </w:rPr>
      </w:pPr>
      <w:r>
        <w:rPr>
          <w:rFonts w:hint="default" w:ascii="Times New Roman" w:hAnsi="Times New Roman" w:eastAsia="宋体" w:cs="Times New Roman"/>
          <w:color w:val="auto"/>
          <w:spacing w:val="0"/>
          <w:w w:val="100"/>
          <w:position w:val="0"/>
          <w:sz w:val="24"/>
          <w:szCs w:val="24"/>
          <w:highlight w:val="none"/>
          <w:shd w:val="clear"/>
          <w:lang w:val="en-US" w:eastAsia="zh-CN" w:bidi="ar-SA"/>
        </w:rPr>
        <w:t>手工监测内容包括有组织废气中的氨、硫化氢、臭气浓度、挥发性有机物、硝酸雾、氯化氢、颗粒物、二氧化硫、林格曼黑度、氮氧化物、甲醇，无组织排放的甲醇、挥发性有机物、臭气浓度，厂界的噪音、废水的总磷、总氮、五日生化需氧量、悬浮物、色度</w:t>
      </w:r>
      <w:r>
        <w:rPr>
          <w:rFonts w:hint="eastAsia" w:eastAsia="宋体" w:cs="Times New Roman"/>
          <w:color w:val="auto"/>
          <w:spacing w:val="0"/>
          <w:w w:val="100"/>
          <w:position w:val="0"/>
          <w:sz w:val="24"/>
          <w:szCs w:val="24"/>
          <w:highlight w:val="none"/>
          <w:shd w:val="clear"/>
          <w:lang w:val="en-US" w:eastAsia="zh-CN" w:bidi="ar-SA"/>
        </w:rPr>
        <w:t>，以上项目均</w:t>
      </w:r>
      <w:r>
        <w:rPr>
          <w:rFonts w:hint="default" w:ascii="Times New Roman" w:hAnsi="Times New Roman" w:eastAsia="宋体" w:cs="Times New Roman"/>
          <w:color w:val="auto"/>
          <w:spacing w:val="0"/>
          <w:w w:val="100"/>
          <w:position w:val="0"/>
          <w:sz w:val="24"/>
          <w:szCs w:val="24"/>
          <w:highlight w:val="none"/>
          <w:shd w:val="clear"/>
          <w:lang w:val="en-US" w:eastAsia="zh-CN" w:bidi="ar-SA"/>
        </w:rPr>
        <w:t>委托具有CMA资质的渭南科迪环境检测有限公司进行监测。</w:t>
      </w:r>
    </w:p>
    <w:p>
      <w:pPr>
        <w:pStyle w:val="6"/>
        <w:bidi w:val="0"/>
        <w:rPr>
          <w:rFonts w:hint="default" w:ascii="Times New Roman" w:hAnsi="Times New Roman" w:eastAsia="宋体" w:cs="Times New Roman"/>
          <w:lang w:val="en-US" w:eastAsia="zh-CN"/>
        </w:rPr>
      </w:pPr>
      <w:bookmarkStart w:id="13" w:name="_Toc15851"/>
      <w:bookmarkStart w:id="14" w:name="_Toc24164"/>
      <w:bookmarkStart w:id="15" w:name="_Toc17259"/>
      <w:r>
        <w:rPr>
          <w:rFonts w:hint="default" w:ascii="Times New Roman" w:hAnsi="Times New Roman" w:eastAsia="宋体" w:cs="Times New Roman"/>
          <w:lang w:val="en-US" w:eastAsia="zh-CN"/>
        </w:rPr>
        <w:t>三、监测方案</w:t>
      </w:r>
      <w:bookmarkEnd w:id="13"/>
      <w:bookmarkEnd w:id="14"/>
      <w:bookmarkEnd w:id="15"/>
    </w:p>
    <w:p>
      <w:pPr>
        <w:pStyle w:val="7"/>
        <w:bidi w:val="0"/>
        <w:rPr>
          <w:rFonts w:hint="default" w:ascii="Times New Roman" w:hAnsi="Times New Roman" w:eastAsia="宋体" w:cs="Times New Roman"/>
          <w:lang w:val="en-US" w:eastAsia="zh-CN"/>
        </w:rPr>
      </w:pPr>
      <w:bookmarkStart w:id="16" w:name="_Toc10167"/>
      <w:bookmarkStart w:id="17" w:name="_Toc5909"/>
      <w:r>
        <w:rPr>
          <w:rFonts w:hint="default" w:ascii="Times New Roman" w:hAnsi="Times New Roman" w:eastAsia="宋体" w:cs="Times New Roman"/>
          <w:lang w:val="en-US" w:eastAsia="zh-CN"/>
        </w:rPr>
        <w:t>1、有组织废气</w:t>
      </w:r>
      <w:bookmarkEnd w:id="16"/>
      <w:bookmarkEnd w:id="17"/>
    </w:p>
    <w:tbl>
      <w:tblPr>
        <w:tblStyle w:val="15"/>
        <w:tblpPr w:leftFromText="180" w:rightFromText="180" w:vertAnchor="text" w:horzAnchor="page" w:tblpXSpec="center" w:tblpY="391"/>
        <w:tblOverlap w:val="never"/>
        <w:tblW w:w="8797" w:type="dxa"/>
        <w:jc w:val="center"/>
        <w:tblLayout w:type="fixed"/>
        <w:tblCellMar>
          <w:top w:w="0" w:type="dxa"/>
          <w:left w:w="10" w:type="dxa"/>
          <w:bottom w:w="0" w:type="dxa"/>
          <w:right w:w="10" w:type="dxa"/>
        </w:tblCellMar>
      </w:tblPr>
      <w:tblGrid>
        <w:gridCol w:w="625"/>
        <w:gridCol w:w="1775"/>
        <w:gridCol w:w="1462"/>
        <w:gridCol w:w="1025"/>
        <w:gridCol w:w="2583"/>
        <w:gridCol w:w="1327"/>
      </w:tblGrid>
      <w:tr>
        <w:tblPrEx>
          <w:tblCellMar>
            <w:top w:w="0" w:type="dxa"/>
            <w:left w:w="10" w:type="dxa"/>
            <w:bottom w:w="0" w:type="dxa"/>
            <w:right w:w="10" w:type="dxa"/>
          </w:tblCellMar>
        </w:tblPrEx>
        <w:trPr>
          <w:trHeight w:val="381" w:hRule="atLeast"/>
          <w:jc w:val="center"/>
        </w:trPr>
        <w:tc>
          <w:tcPr>
            <w:tcW w:w="625"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序号</w:t>
            </w:r>
          </w:p>
        </w:tc>
        <w:tc>
          <w:tcPr>
            <w:tcW w:w="1775"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监测点位</w:t>
            </w:r>
          </w:p>
        </w:tc>
        <w:tc>
          <w:tcPr>
            <w:tcW w:w="1462"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监测项目</w:t>
            </w:r>
          </w:p>
        </w:tc>
        <w:tc>
          <w:tcPr>
            <w:tcW w:w="1025"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监测频率</w:t>
            </w:r>
          </w:p>
        </w:tc>
        <w:tc>
          <w:tcPr>
            <w:tcW w:w="258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lang w:val="zh-CN"/>
              </w:rPr>
              <w:t>执行标准</w:t>
            </w:r>
          </w:p>
        </w:tc>
        <w:tc>
          <w:tcPr>
            <w:tcW w:w="1327"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限值</w:t>
            </w:r>
          </w:p>
        </w:tc>
      </w:tr>
      <w:tr>
        <w:tblPrEx>
          <w:tblCellMar>
            <w:top w:w="0" w:type="dxa"/>
            <w:left w:w="10" w:type="dxa"/>
            <w:bottom w:w="0" w:type="dxa"/>
            <w:right w:w="10" w:type="dxa"/>
          </w:tblCellMar>
        </w:tblPrEx>
        <w:trPr>
          <w:trHeight w:val="683" w:hRule="atLeast"/>
          <w:jc w:val="center"/>
        </w:trPr>
        <w:tc>
          <w:tcPr>
            <w:tcW w:w="625" w:type="dxa"/>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1</w:t>
            </w:r>
          </w:p>
        </w:tc>
        <w:tc>
          <w:tcPr>
            <w:tcW w:w="1775" w:type="dxa"/>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bidi="en-US"/>
              </w:rPr>
            </w:pPr>
            <w:r>
              <w:rPr>
                <w:rFonts w:hint="default" w:ascii="Times New Roman" w:hAnsi="Times New Roman" w:eastAsia="宋体" w:cs="Times New Roman"/>
                <w:color w:val="000000"/>
                <w:spacing w:val="0"/>
                <w:w w:val="100"/>
                <w:position w:val="0"/>
                <w:sz w:val="21"/>
                <w:szCs w:val="21"/>
                <w:lang w:val="en-US" w:eastAsia="en-US" w:bidi="en-US"/>
              </w:rPr>
              <w:t>DA00</w:t>
            </w:r>
            <w:r>
              <w:rPr>
                <w:rFonts w:hint="default" w:ascii="Times New Roman" w:hAnsi="Times New Roman" w:eastAsia="宋体" w:cs="Times New Roman"/>
                <w:color w:val="000000"/>
                <w:spacing w:val="0"/>
                <w:w w:val="100"/>
                <w:position w:val="0"/>
                <w:sz w:val="21"/>
                <w:szCs w:val="21"/>
                <w:lang w:val="en-US" w:eastAsia="zh-CN" w:bidi="en-US"/>
              </w:rPr>
              <w:t>1</w:t>
            </w:r>
            <w:r>
              <w:rPr>
                <w:rFonts w:hint="default" w:ascii="Times New Roman" w:hAnsi="Times New Roman" w:eastAsia="宋体" w:cs="Times New Roman"/>
                <w:color w:val="000000"/>
                <w:spacing w:val="0"/>
                <w:w w:val="100"/>
                <w:position w:val="0"/>
                <w:sz w:val="21"/>
                <w:szCs w:val="21"/>
                <w:lang w:val="en-US" w:eastAsia="en-US" w:bidi="en-US"/>
              </w:rPr>
              <w:t>污水站废气</w:t>
            </w:r>
            <w:r>
              <w:rPr>
                <w:rFonts w:hint="default" w:ascii="Times New Roman" w:hAnsi="Times New Roman" w:eastAsia="宋体" w:cs="Times New Roman"/>
                <w:color w:val="000000"/>
                <w:spacing w:val="0"/>
                <w:w w:val="100"/>
                <w:position w:val="0"/>
                <w:sz w:val="21"/>
                <w:szCs w:val="21"/>
                <w:lang w:val="en-US" w:eastAsia="zh-CN" w:bidi="en-US"/>
              </w:rPr>
              <w:t>排放口</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48"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highlight w:val="none"/>
                <w:u w:val="none"/>
                <w:shd w:val="clear" w:color="auto" w:fill="auto"/>
                <w:lang w:val="en-US" w:eastAsia="zh-CN" w:bidi="zh-TW"/>
              </w:rPr>
            </w:pPr>
            <w:r>
              <w:rPr>
                <w:rFonts w:hint="default" w:ascii="Times New Roman" w:hAnsi="Times New Roman" w:eastAsia="宋体" w:cs="Times New Roman"/>
                <w:color w:val="000000"/>
                <w:spacing w:val="0"/>
                <w:w w:val="100"/>
                <w:position w:val="0"/>
                <w:sz w:val="24"/>
                <w:szCs w:val="24"/>
                <w:highlight w:val="none"/>
              </w:rPr>
              <w:t>氨</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highlight w:val="none"/>
                <w:lang w:val="zh-TW" w:eastAsia="zh-TW"/>
              </w:rPr>
            </w:pPr>
            <w:r>
              <w:rPr>
                <w:rFonts w:hint="default" w:ascii="Times New Roman" w:hAnsi="Times New Roman" w:eastAsia="宋体" w:cs="Times New Roman"/>
                <w:color w:val="000000"/>
                <w:spacing w:val="0"/>
                <w:w w:val="100"/>
                <w:position w:val="0"/>
                <w:sz w:val="21"/>
                <w:szCs w:val="21"/>
                <w:highlight w:val="none"/>
              </w:rPr>
              <w:t>1次/年</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eastAsia" w:ascii="Times New Roman" w:hAnsi="Times New Roman"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制药工业大气污染物排放</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highlight w:val="none"/>
                <w:lang w:val="en-US"/>
              </w:rPr>
            </w:pPr>
            <w:r>
              <w:rPr>
                <w:rStyle w:val="17"/>
                <w:rFonts w:hint="eastAsia" w:ascii="Times New Roman" w:hAnsi="Times New Roman" w:cs="Times New Roman"/>
                <w:kern w:val="2"/>
                <w:sz w:val="21"/>
                <w:szCs w:val="21"/>
                <w:highlight w:val="none"/>
                <w:lang w:val="en-US" w:eastAsia="zh-CN" w:bidi="ar-SA"/>
              </w:rPr>
              <w:t>标准GB37823-2019</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348" w:lineRule="auto"/>
              <w:jc w:val="center"/>
              <w:textAlignment w:val="auto"/>
              <w:rPr>
                <w:rStyle w:val="17"/>
                <w:rFonts w:hint="default" w:ascii="Times New Roman" w:hAnsi="Times New Roman" w:eastAsia="宋体" w:cs="Times New Roman"/>
                <w:kern w:val="2"/>
                <w:sz w:val="21"/>
                <w:szCs w:val="21"/>
                <w:highlight w:val="none"/>
                <w:lang w:val="en-US" w:eastAsia="zh-CN" w:bidi="ar-SA"/>
              </w:rPr>
            </w:pPr>
            <w:r>
              <w:rPr>
                <w:rStyle w:val="17"/>
                <w:rFonts w:hint="eastAsia" w:ascii="Times New Roman" w:hAnsi="Times New Roman" w:cs="Times New Roman"/>
                <w:color w:val="auto"/>
                <w:kern w:val="2"/>
                <w:sz w:val="21"/>
                <w:szCs w:val="21"/>
                <w:highlight w:val="none"/>
                <w:lang w:val="en-US" w:eastAsia="zh-CN" w:bidi="ar-SA"/>
              </w:rPr>
              <w:t>20</w:t>
            </w:r>
            <w:r>
              <w:rPr>
                <w:rStyle w:val="17"/>
                <w:rFonts w:hint="default" w:ascii="Times New Roman" w:hAnsi="Times New Roman" w:eastAsia="宋体" w:cs="Times New Roman"/>
                <w:kern w:val="2"/>
                <w:sz w:val="21"/>
                <w:szCs w:val="21"/>
                <w:highlight w:val="none"/>
                <w:lang w:val="en-US" w:eastAsia="zh-CN" w:bidi="ar-SA"/>
              </w:rPr>
              <w:t>mg/Nm</w:t>
            </w:r>
            <w:r>
              <w:rPr>
                <w:rStyle w:val="17"/>
                <w:rFonts w:hint="default" w:ascii="Times New Roman" w:hAnsi="Times New Roman" w:eastAsia="宋体" w:cs="Times New Roman"/>
                <w:kern w:val="2"/>
                <w:sz w:val="21"/>
                <w:szCs w:val="21"/>
                <w:highlight w:val="none"/>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p>
        </w:tc>
        <w:tc>
          <w:tcPr>
            <w:tcW w:w="1775" w:type="dxa"/>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48"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highlight w:val="none"/>
                <w:u w:val="none"/>
                <w:shd w:val="clear" w:color="auto" w:fill="auto"/>
                <w:lang w:val="zh-TW" w:eastAsia="zh-TW" w:bidi="zh-TW"/>
              </w:rPr>
            </w:pPr>
            <w:r>
              <w:rPr>
                <w:rFonts w:hint="default" w:ascii="Times New Roman" w:hAnsi="Times New Roman" w:eastAsia="宋体" w:cs="Times New Roman"/>
                <w:color w:val="000000"/>
                <w:spacing w:val="0"/>
                <w:w w:val="100"/>
                <w:position w:val="0"/>
                <w:sz w:val="24"/>
                <w:szCs w:val="24"/>
                <w:highlight w:val="none"/>
              </w:rPr>
              <w:t>臭气浓度</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highlight w:val="none"/>
                <w:lang w:val="zh-TW" w:eastAsia="zh-TW"/>
              </w:rPr>
            </w:pPr>
            <w:r>
              <w:rPr>
                <w:rFonts w:hint="default" w:ascii="Times New Roman" w:hAnsi="Times New Roman" w:eastAsia="宋体" w:cs="Times New Roman"/>
                <w:color w:val="000000"/>
                <w:spacing w:val="0"/>
                <w:w w:val="100"/>
                <w:position w:val="0"/>
                <w:sz w:val="21"/>
                <w:szCs w:val="21"/>
                <w:highlight w:val="none"/>
              </w:rPr>
              <w:t>1次/年</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default" w:ascii="Times New Roman" w:hAnsi="Times New Roman" w:eastAsia="宋体" w:cs="Times New Roman"/>
                <w:kern w:val="2"/>
                <w:sz w:val="21"/>
                <w:szCs w:val="21"/>
                <w:highlight w:val="none"/>
                <w:lang w:val="en-US" w:eastAsia="zh-CN" w:bidi="ar-SA"/>
              </w:rPr>
            </w:pPr>
            <w:r>
              <w:rPr>
                <w:rStyle w:val="17"/>
                <w:rFonts w:hint="default" w:ascii="Times New Roman" w:hAnsi="Times New Roman" w:eastAsia="宋体" w:cs="Times New Roman"/>
                <w:kern w:val="2"/>
                <w:sz w:val="21"/>
                <w:szCs w:val="21"/>
                <w:highlight w:val="none"/>
                <w:lang w:val="en-US" w:eastAsia="zh-CN" w:bidi="ar-SA"/>
              </w:rPr>
              <w:t>恶臭污染物排放标准</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highlight w:val="none"/>
              </w:rPr>
            </w:pPr>
            <w:r>
              <w:rPr>
                <w:rStyle w:val="17"/>
                <w:rFonts w:hint="default" w:ascii="Times New Roman" w:hAnsi="Times New Roman" w:eastAsia="宋体" w:cs="Times New Roman"/>
                <w:kern w:val="2"/>
                <w:sz w:val="21"/>
                <w:szCs w:val="21"/>
                <w:highlight w:val="none"/>
                <w:lang w:val="en-US" w:eastAsia="zh-CN" w:bidi="ar-SA"/>
              </w:rPr>
              <w:t>GB 14554-</w:t>
            </w:r>
            <w:r>
              <w:rPr>
                <w:rStyle w:val="17"/>
                <w:rFonts w:hint="eastAsia" w:ascii="Times New Roman" w:hAnsi="Times New Roman" w:cs="Times New Roman"/>
                <w:kern w:val="2"/>
                <w:sz w:val="21"/>
                <w:szCs w:val="21"/>
                <w:highlight w:val="none"/>
                <w:lang w:val="en-US" w:eastAsia="zh-CN" w:bidi="ar-SA"/>
              </w:rPr>
              <w:t>19</w:t>
            </w:r>
            <w:r>
              <w:rPr>
                <w:rStyle w:val="17"/>
                <w:rFonts w:hint="default" w:ascii="Times New Roman" w:hAnsi="Times New Roman" w:eastAsia="宋体" w:cs="Times New Roman"/>
                <w:kern w:val="2"/>
                <w:sz w:val="21"/>
                <w:szCs w:val="21"/>
                <w:highlight w:val="none"/>
                <w:lang w:val="en-US" w:eastAsia="zh-CN" w:bidi="ar-SA"/>
              </w:rPr>
              <w:t>93</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348" w:lineRule="auto"/>
              <w:jc w:val="center"/>
              <w:textAlignment w:val="auto"/>
              <w:rPr>
                <w:rStyle w:val="17"/>
                <w:rFonts w:hint="default" w:ascii="Times New Roman" w:hAnsi="Times New Roman" w:eastAsia="宋体" w:cs="Times New Roman"/>
                <w:kern w:val="2"/>
                <w:sz w:val="21"/>
                <w:szCs w:val="21"/>
                <w:lang w:val="en-US" w:eastAsia="zh-CN" w:bidi="ar-SA"/>
              </w:rPr>
            </w:pPr>
            <w:r>
              <w:rPr>
                <w:rStyle w:val="17"/>
                <w:rFonts w:hint="eastAsia" w:ascii="Times New Roman" w:hAnsi="Times New Roman" w:cs="Times New Roman"/>
                <w:kern w:val="2"/>
                <w:sz w:val="21"/>
                <w:szCs w:val="21"/>
                <w:lang w:val="en-US" w:eastAsia="zh-CN" w:bidi="ar-SA"/>
              </w:rPr>
              <w:t>2000</w:t>
            </w:r>
          </w:p>
        </w:tc>
      </w:tr>
      <w:tr>
        <w:tblPrEx>
          <w:tblCellMar>
            <w:top w:w="0" w:type="dxa"/>
            <w:left w:w="10" w:type="dxa"/>
            <w:bottom w:w="0" w:type="dxa"/>
            <w:right w:w="10" w:type="dxa"/>
          </w:tblCellMar>
        </w:tblPrEx>
        <w:trPr>
          <w:trHeight w:val="683" w:hRule="atLeast"/>
          <w:jc w:val="center"/>
        </w:trPr>
        <w:tc>
          <w:tcPr>
            <w:tcW w:w="625" w:type="dxa"/>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p>
        </w:tc>
        <w:tc>
          <w:tcPr>
            <w:tcW w:w="1775" w:type="dxa"/>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48"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highlight w:val="none"/>
                <w:u w:val="none"/>
                <w:shd w:val="clear" w:color="auto" w:fill="auto"/>
                <w:lang w:val="zh-TW" w:eastAsia="zh-TW" w:bidi="zh-TW"/>
              </w:rPr>
            </w:pPr>
            <w:r>
              <w:rPr>
                <w:rFonts w:hint="default" w:ascii="Times New Roman" w:hAnsi="Times New Roman" w:eastAsia="宋体" w:cs="Times New Roman"/>
                <w:color w:val="000000"/>
                <w:spacing w:val="0"/>
                <w:w w:val="100"/>
                <w:position w:val="0"/>
                <w:sz w:val="24"/>
                <w:szCs w:val="24"/>
                <w:highlight w:val="none"/>
              </w:rPr>
              <w:t>硫化氢</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highlight w:val="none"/>
                <w:lang w:val="zh-TW" w:eastAsia="zh-TW"/>
              </w:rPr>
            </w:pPr>
            <w:r>
              <w:rPr>
                <w:rFonts w:hint="default" w:ascii="Times New Roman" w:hAnsi="Times New Roman" w:eastAsia="宋体" w:cs="Times New Roman"/>
                <w:color w:val="000000"/>
                <w:spacing w:val="0"/>
                <w:w w:val="100"/>
                <w:position w:val="0"/>
                <w:sz w:val="21"/>
                <w:szCs w:val="21"/>
                <w:highlight w:val="none"/>
              </w:rPr>
              <w:t>1次/年</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eastAsia" w:ascii="Times New Roman" w:hAnsi="Times New Roman"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制药工业大气污染物排放</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highlight w:val="none"/>
              </w:rPr>
            </w:pPr>
            <w:r>
              <w:rPr>
                <w:rStyle w:val="17"/>
                <w:rFonts w:hint="eastAsia" w:ascii="Times New Roman" w:hAnsi="Times New Roman" w:cs="Times New Roman"/>
                <w:kern w:val="2"/>
                <w:sz w:val="21"/>
                <w:szCs w:val="21"/>
                <w:highlight w:val="none"/>
                <w:lang w:val="en-US" w:eastAsia="zh-CN" w:bidi="ar-SA"/>
              </w:rPr>
              <w:t>标准GB37823-2019</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348" w:lineRule="auto"/>
              <w:jc w:val="center"/>
              <w:textAlignment w:val="auto"/>
              <w:rPr>
                <w:rStyle w:val="17"/>
                <w:rFonts w:hint="default" w:ascii="Times New Roman" w:hAnsi="Times New Roman" w:eastAsia="宋体"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5</w:t>
            </w:r>
            <w:r>
              <w:rPr>
                <w:rStyle w:val="17"/>
                <w:rFonts w:hint="default" w:ascii="Times New Roman" w:hAnsi="Times New Roman" w:eastAsia="宋体" w:cs="Times New Roman"/>
                <w:kern w:val="2"/>
                <w:sz w:val="21"/>
                <w:szCs w:val="21"/>
                <w:highlight w:val="none"/>
                <w:lang w:val="en-US" w:eastAsia="zh-CN" w:bidi="ar-SA"/>
              </w:rPr>
              <w:t>mg/Nm</w:t>
            </w:r>
            <w:r>
              <w:rPr>
                <w:rStyle w:val="17"/>
                <w:rFonts w:hint="default" w:ascii="Times New Roman" w:hAnsi="Times New Roman" w:eastAsia="宋体" w:cs="Times New Roman"/>
                <w:kern w:val="2"/>
                <w:sz w:val="21"/>
                <w:szCs w:val="21"/>
                <w:highlight w:val="none"/>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vMerge w:val="continue"/>
            <w:tcBorders>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p>
        </w:tc>
        <w:tc>
          <w:tcPr>
            <w:tcW w:w="1775" w:type="dxa"/>
            <w:vMerge w:val="continue"/>
            <w:tcBorders>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eastAsia="zh-CN"/>
              </w:rPr>
            </w:pPr>
            <w:r>
              <w:rPr>
                <w:rFonts w:hint="eastAsia" w:ascii="Times New Roman" w:hAnsi="Times New Roman" w:cs="Times New Roman"/>
                <w:color w:val="000000"/>
                <w:spacing w:val="0"/>
                <w:w w:val="100"/>
                <w:position w:val="0"/>
                <w:sz w:val="21"/>
                <w:szCs w:val="21"/>
                <w:lang w:eastAsia="zh-CN"/>
              </w:rPr>
              <w:t>非甲烷总烃</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zh-TW" w:eastAsia="zh-CN"/>
              </w:rPr>
            </w:pPr>
            <w:r>
              <w:rPr>
                <w:rFonts w:hint="default" w:ascii="Times New Roman" w:hAnsi="Times New Roman" w:eastAsia="宋体" w:cs="Times New Roman"/>
                <w:color w:val="000000"/>
                <w:spacing w:val="0"/>
                <w:w w:val="100"/>
                <w:position w:val="0"/>
                <w:sz w:val="21"/>
                <w:szCs w:val="21"/>
              </w:rPr>
              <w:t>1次/</w:t>
            </w:r>
            <w:r>
              <w:rPr>
                <w:rFonts w:hint="default" w:ascii="Times New Roman" w:hAnsi="Times New Roman" w:eastAsia="宋体" w:cs="Times New Roman"/>
                <w:color w:val="000000"/>
                <w:spacing w:val="0"/>
                <w:w w:val="100"/>
                <w:position w:val="0"/>
                <w:sz w:val="21"/>
                <w:szCs w:val="21"/>
                <w:lang w:eastAsia="zh-CN"/>
              </w:rPr>
              <w:t>月</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eastAsia" w:ascii="Times New Roman" w:hAnsi="Times New Roman"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制药工业大气污染物排放</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rPr>
            </w:pPr>
            <w:r>
              <w:rPr>
                <w:rStyle w:val="17"/>
                <w:rFonts w:hint="eastAsia" w:ascii="Times New Roman" w:hAnsi="Times New Roman" w:cs="Times New Roman"/>
                <w:kern w:val="2"/>
                <w:sz w:val="21"/>
                <w:szCs w:val="21"/>
                <w:highlight w:val="none"/>
                <w:lang w:val="en-US" w:eastAsia="zh-CN" w:bidi="ar-SA"/>
              </w:rPr>
              <w:t>标准GB37823-2019</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348" w:lineRule="auto"/>
              <w:jc w:val="center"/>
              <w:textAlignment w:val="auto"/>
              <w:rPr>
                <w:rStyle w:val="17"/>
                <w:rFonts w:hint="default" w:ascii="Times New Roman" w:hAnsi="Times New Roman" w:eastAsia="宋体" w:cs="Times New Roman"/>
                <w:kern w:val="2"/>
                <w:sz w:val="21"/>
                <w:szCs w:val="21"/>
                <w:lang w:val="en-US" w:eastAsia="zh-CN" w:bidi="ar-SA"/>
              </w:rPr>
            </w:pPr>
            <w:r>
              <w:rPr>
                <w:rStyle w:val="17"/>
                <w:rFonts w:hint="eastAsia" w:ascii="Times New Roman" w:hAnsi="Times New Roman" w:cs="Times New Roman"/>
                <w:kern w:val="2"/>
                <w:sz w:val="21"/>
                <w:szCs w:val="21"/>
                <w:lang w:val="en-US" w:eastAsia="zh-CN" w:bidi="ar-SA"/>
              </w:rPr>
              <w:t>60</w:t>
            </w:r>
            <w:r>
              <w:rPr>
                <w:rStyle w:val="17"/>
                <w:rFonts w:hint="default" w:ascii="Times New Roman" w:hAnsi="Times New Roman" w:eastAsia="宋体" w:cs="Times New Roman"/>
                <w:kern w:val="2"/>
                <w:sz w:val="21"/>
                <w:szCs w:val="21"/>
                <w:lang w:val="en-US" w:eastAsia="zh-CN" w:bidi="ar-SA"/>
              </w:rPr>
              <w:t>mg/Nm</w:t>
            </w:r>
            <w:r>
              <w:rPr>
                <w:rStyle w:val="17"/>
                <w:rFonts w:hint="default" w:ascii="Times New Roman" w:hAnsi="Times New Roman" w:eastAsia="宋体" w:cs="Times New Roman"/>
                <w:kern w:val="2"/>
                <w:sz w:val="21"/>
                <w:szCs w:val="21"/>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2</w:t>
            </w:r>
          </w:p>
        </w:tc>
        <w:tc>
          <w:tcPr>
            <w:tcW w:w="177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val="en-US" w:eastAsia="zh-CN" w:bidi="en-US"/>
              </w:rPr>
            </w:pPr>
            <w:r>
              <w:rPr>
                <w:rFonts w:hint="default" w:ascii="Times New Roman" w:hAnsi="Times New Roman" w:eastAsia="宋体" w:cs="Times New Roman"/>
                <w:color w:val="000000"/>
                <w:spacing w:val="0"/>
                <w:w w:val="100"/>
                <w:position w:val="0"/>
                <w:sz w:val="21"/>
                <w:szCs w:val="21"/>
                <w:lang w:val="en-US" w:eastAsia="en-US" w:bidi="en-US"/>
              </w:rPr>
              <w:t>DA00</w:t>
            </w:r>
            <w:r>
              <w:rPr>
                <w:rFonts w:hint="default" w:ascii="Times New Roman" w:hAnsi="Times New Roman" w:eastAsia="宋体" w:cs="Times New Roman"/>
                <w:color w:val="000000"/>
                <w:spacing w:val="0"/>
                <w:w w:val="100"/>
                <w:position w:val="0"/>
                <w:sz w:val="21"/>
                <w:szCs w:val="21"/>
                <w:lang w:val="en-US" w:eastAsia="zh-CN" w:bidi="en-US"/>
              </w:rPr>
              <w:t>2</w:t>
            </w:r>
            <w:r>
              <w:rPr>
                <w:rFonts w:hint="default" w:ascii="Times New Roman" w:hAnsi="Times New Roman" w:eastAsia="宋体" w:cs="Times New Roman"/>
                <w:color w:val="000000"/>
                <w:spacing w:val="0"/>
                <w:w w:val="100"/>
                <w:position w:val="0"/>
                <w:sz w:val="21"/>
                <w:szCs w:val="21"/>
                <w:lang w:val="en-US" w:eastAsia="en-US" w:bidi="en-US"/>
              </w:rPr>
              <w:t>危废</w:t>
            </w:r>
            <w:r>
              <w:rPr>
                <w:rFonts w:hint="default" w:ascii="Times New Roman" w:hAnsi="Times New Roman" w:eastAsia="宋体" w:cs="Times New Roman"/>
                <w:color w:val="000000"/>
                <w:spacing w:val="0"/>
                <w:w w:val="100"/>
                <w:position w:val="0"/>
                <w:sz w:val="21"/>
                <w:szCs w:val="21"/>
                <w:lang w:val="en-US" w:eastAsia="zh-CN" w:bidi="en-US"/>
              </w:rPr>
              <w:t>暂存</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position w:val="0"/>
                <w:sz w:val="21"/>
                <w:szCs w:val="21"/>
                <w:lang w:val="en-US" w:eastAsia="en-US" w:bidi="en-US"/>
              </w:rPr>
              <w:t>废气</w:t>
            </w:r>
            <w:r>
              <w:rPr>
                <w:rFonts w:hint="default" w:ascii="Times New Roman" w:hAnsi="Times New Roman" w:eastAsia="宋体" w:cs="Times New Roman"/>
                <w:color w:val="000000"/>
                <w:spacing w:val="0"/>
                <w:w w:val="100"/>
                <w:position w:val="0"/>
                <w:sz w:val="21"/>
                <w:szCs w:val="21"/>
                <w:lang w:val="en-US" w:eastAsia="zh-CN" w:bidi="en-US"/>
              </w:rPr>
              <w:t>排放口</w:t>
            </w: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u w:val="none"/>
                <w:shd w:val="clear" w:color="auto" w:fill="auto"/>
                <w:lang w:val="zh-TW" w:eastAsia="zh-CN" w:bidi="zh-TW"/>
              </w:rPr>
            </w:pPr>
            <w:r>
              <w:rPr>
                <w:rFonts w:hint="eastAsia" w:ascii="Times New Roman" w:hAnsi="Times New Roman" w:cs="Times New Roman"/>
                <w:color w:val="000000"/>
                <w:spacing w:val="0"/>
                <w:w w:val="100"/>
                <w:position w:val="0"/>
                <w:sz w:val="21"/>
                <w:szCs w:val="21"/>
                <w:lang w:eastAsia="zh-CN"/>
              </w:rPr>
              <w:t>非甲烷总烃</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u w:val="none"/>
                <w:shd w:val="clear" w:color="auto" w:fill="auto"/>
                <w:lang w:val="zh-TW" w:eastAsia="zh-CN" w:bidi="zh-TW"/>
              </w:rPr>
            </w:pPr>
            <w:r>
              <w:rPr>
                <w:rFonts w:hint="default" w:ascii="Times New Roman" w:hAnsi="Times New Roman" w:eastAsia="宋体" w:cs="Times New Roman"/>
                <w:color w:val="000000"/>
                <w:spacing w:val="0"/>
                <w:w w:val="100"/>
                <w:position w:val="0"/>
                <w:sz w:val="21"/>
                <w:szCs w:val="21"/>
              </w:rPr>
              <w:t>1次/</w:t>
            </w:r>
            <w:r>
              <w:rPr>
                <w:rFonts w:hint="default" w:ascii="Times New Roman" w:hAnsi="Times New Roman" w:eastAsia="宋体" w:cs="Times New Roman"/>
                <w:color w:val="000000"/>
                <w:spacing w:val="0"/>
                <w:w w:val="100"/>
                <w:position w:val="0"/>
                <w:sz w:val="21"/>
                <w:szCs w:val="21"/>
                <w:lang w:eastAsia="zh-CN"/>
              </w:rPr>
              <w:t>季度</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eastAsia" w:ascii="Times New Roman" w:hAnsi="Times New Roman"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制药工业大气污染物排放</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eastAsia" w:ascii="Times New Roman" w:hAnsi="Times New Roman" w:cs="Times New Roman"/>
                <w:kern w:val="2"/>
                <w:sz w:val="21"/>
                <w:szCs w:val="21"/>
                <w:highlight w:val="none"/>
                <w:lang w:val="en-US" w:eastAsia="zh-CN" w:bidi="ar-SA"/>
              </w:rPr>
              <w:t>标准GB37823-2019</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348" w:lineRule="auto"/>
              <w:jc w:val="center"/>
              <w:textAlignment w:val="auto"/>
              <w:rPr>
                <w:rFonts w:hint="default" w:ascii="Times New Roman" w:hAnsi="Times New Roman" w:eastAsia="宋体" w:cs="Times New Roman"/>
                <w:kern w:val="2"/>
                <w:sz w:val="21"/>
                <w:szCs w:val="21"/>
                <w:lang w:val="en-US" w:eastAsia="zh-CN" w:bidi="ar-SA"/>
              </w:rPr>
            </w:pPr>
            <w:r>
              <w:rPr>
                <w:rStyle w:val="17"/>
                <w:rFonts w:hint="eastAsia" w:ascii="Times New Roman" w:hAnsi="Times New Roman" w:cs="Times New Roman"/>
                <w:kern w:val="2"/>
                <w:sz w:val="21"/>
                <w:szCs w:val="21"/>
                <w:lang w:val="en-US" w:eastAsia="zh-CN" w:bidi="ar-SA"/>
              </w:rPr>
              <w:t>60</w:t>
            </w:r>
            <w:r>
              <w:rPr>
                <w:rStyle w:val="17"/>
                <w:rFonts w:hint="default" w:ascii="Times New Roman" w:hAnsi="Times New Roman" w:eastAsia="宋体" w:cs="Times New Roman"/>
                <w:kern w:val="2"/>
                <w:sz w:val="21"/>
                <w:szCs w:val="21"/>
                <w:lang w:val="en-US" w:eastAsia="zh-CN" w:bidi="ar-SA"/>
              </w:rPr>
              <w:t>mg/Nm</w:t>
            </w:r>
            <w:r>
              <w:rPr>
                <w:rStyle w:val="17"/>
                <w:rFonts w:hint="default" w:ascii="Times New Roman" w:hAnsi="Times New Roman" w:eastAsia="宋体" w:cs="Times New Roman"/>
                <w:kern w:val="2"/>
                <w:sz w:val="21"/>
                <w:szCs w:val="21"/>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3</w:t>
            </w:r>
          </w:p>
        </w:tc>
        <w:tc>
          <w:tcPr>
            <w:tcW w:w="17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imes New Roman" w:hAnsi="Times New Roman" w:eastAsia="宋体" w:cs="Times New Roman"/>
                <w:color w:val="000000"/>
                <w:spacing w:val="0"/>
                <w:w w:val="100"/>
                <w:position w:val="0"/>
                <w:sz w:val="21"/>
                <w:szCs w:val="21"/>
                <w:lang w:val="en-US" w:eastAsia="zh-CN" w:bidi="en-US"/>
              </w:rPr>
            </w:pPr>
            <w:r>
              <w:rPr>
                <w:rFonts w:hint="default" w:ascii="Times New Roman" w:hAnsi="Times New Roman" w:eastAsia="宋体" w:cs="Times New Roman"/>
                <w:color w:val="000000"/>
                <w:spacing w:val="0"/>
                <w:w w:val="100"/>
                <w:position w:val="0"/>
                <w:sz w:val="21"/>
                <w:szCs w:val="21"/>
                <w:lang w:val="en-US" w:eastAsia="en-US" w:bidi="en-US"/>
              </w:rPr>
              <w:t>DA003罐区</w:t>
            </w:r>
            <w:r>
              <w:rPr>
                <w:rFonts w:hint="eastAsia" w:ascii="Times New Roman" w:hAnsi="Times New Roman" w:cs="Times New Roman"/>
                <w:color w:val="000000"/>
                <w:spacing w:val="0"/>
                <w:w w:val="100"/>
                <w:position w:val="0"/>
                <w:sz w:val="21"/>
                <w:szCs w:val="21"/>
                <w:lang w:val="en-US" w:eastAsia="zh-CN" w:bidi="en-US"/>
              </w:rPr>
              <w:t xml:space="preserve"> </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r>
              <w:rPr>
                <w:rFonts w:hint="default" w:ascii="Times New Roman" w:hAnsi="Times New Roman" w:eastAsia="宋体" w:cs="Times New Roman"/>
                <w:color w:val="000000"/>
                <w:spacing w:val="0"/>
                <w:w w:val="100"/>
                <w:position w:val="0"/>
                <w:sz w:val="21"/>
                <w:szCs w:val="21"/>
                <w:lang w:val="en-US" w:eastAsia="en-US" w:bidi="en-US"/>
              </w:rPr>
              <w:t>废气排</w:t>
            </w:r>
            <w:r>
              <w:rPr>
                <w:rFonts w:hint="default" w:ascii="Times New Roman" w:hAnsi="Times New Roman" w:eastAsia="宋体" w:cs="Times New Roman"/>
                <w:color w:val="000000"/>
                <w:spacing w:val="0"/>
                <w:w w:val="100"/>
                <w:position w:val="0"/>
                <w:sz w:val="21"/>
                <w:szCs w:val="21"/>
                <w:lang w:val="en-US" w:eastAsia="zh-CN" w:bidi="en-US"/>
              </w:rPr>
              <w:t>放</w:t>
            </w:r>
            <w:r>
              <w:rPr>
                <w:rFonts w:hint="default" w:ascii="Times New Roman" w:hAnsi="Times New Roman" w:eastAsia="宋体" w:cs="Times New Roman"/>
                <w:color w:val="000000"/>
                <w:spacing w:val="0"/>
                <w:w w:val="100"/>
                <w:position w:val="0"/>
                <w:sz w:val="21"/>
                <w:szCs w:val="21"/>
                <w:lang w:val="en-US" w:eastAsia="en-US" w:bidi="en-US"/>
              </w:rPr>
              <w:t>口</w:t>
            </w: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eastAsia="zh-CN"/>
              </w:rPr>
            </w:pPr>
            <w:r>
              <w:rPr>
                <w:rFonts w:hint="default" w:ascii="Times New Roman" w:hAnsi="Times New Roman" w:eastAsia="宋体" w:cs="Times New Roman"/>
                <w:color w:val="000000"/>
                <w:spacing w:val="0"/>
                <w:w w:val="100"/>
                <w:position w:val="0"/>
                <w:sz w:val="21"/>
                <w:szCs w:val="21"/>
              </w:rPr>
              <w:t>氨</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000000"/>
                <w:spacing w:val="0"/>
                <w:w w:val="100"/>
                <w:position w:val="0"/>
                <w:sz w:val="21"/>
                <w:szCs w:val="21"/>
              </w:rPr>
              <w:t>1次/年</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eastAsia" w:ascii="Times New Roman" w:hAnsi="Times New Roman"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制药工业大气污染物排放</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eastAsia" w:ascii="Times New Roman" w:hAnsi="Times New Roman" w:cs="Times New Roman"/>
                <w:kern w:val="2"/>
                <w:sz w:val="21"/>
                <w:szCs w:val="21"/>
                <w:highlight w:val="none"/>
                <w:lang w:val="en-US" w:eastAsia="zh-CN" w:bidi="ar-SA"/>
              </w:rPr>
              <w:t>标准GB37823-2019</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348" w:lineRule="auto"/>
              <w:jc w:val="center"/>
              <w:textAlignment w:val="auto"/>
              <w:rPr>
                <w:rFonts w:hint="default" w:ascii="Times New Roman" w:hAnsi="Times New Roman" w:eastAsia="宋体"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20</w:t>
            </w:r>
            <w:r>
              <w:rPr>
                <w:rStyle w:val="17"/>
                <w:rFonts w:hint="default" w:ascii="Times New Roman" w:hAnsi="Times New Roman" w:eastAsia="宋体" w:cs="Times New Roman"/>
                <w:kern w:val="2"/>
                <w:sz w:val="21"/>
                <w:szCs w:val="21"/>
                <w:highlight w:val="none"/>
                <w:lang w:val="en-US" w:eastAsia="zh-CN" w:bidi="ar-SA"/>
              </w:rPr>
              <w:t>mg/Nm</w:t>
            </w:r>
            <w:r>
              <w:rPr>
                <w:rStyle w:val="17"/>
                <w:rFonts w:hint="default" w:ascii="Times New Roman" w:hAnsi="Times New Roman" w:eastAsia="宋体" w:cs="Times New Roman"/>
                <w:kern w:val="2"/>
                <w:sz w:val="21"/>
                <w:szCs w:val="21"/>
                <w:highlight w:val="none"/>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p>
        </w:tc>
        <w:tc>
          <w:tcPr>
            <w:tcW w:w="17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硝酸雾</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eastAsia" w:ascii="Times New Roman" w:hAnsi="Times New Roman" w:cs="Times New Roman"/>
                <w:color w:val="000000"/>
                <w:spacing w:val="0"/>
                <w:w w:val="100"/>
                <w:position w:val="0"/>
                <w:sz w:val="21"/>
                <w:szCs w:val="21"/>
                <w:lang w:val="en-US" w:eastAsia="zh-CN"/>
              </w:rPr>
              <w:t>（氮氧化物）</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000000"/>
                <w:spacing w:val="0"/>
                <w:w w:val="100"/>
                <w:position w:val="0"/>
                <w:sz w:val="21"/>
                <w:szCs w:val="21"/>
              </w:rPr>
              <w:t>1次/年</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default" w:ascii="Times New Roman" w:hAnsi="Times New Roman" w:eastAsia="宋体" w:cs="Times New Roman"/>
                <w:kern w:val="2"/>
                <w:sz w:val="21"/>
                <w:szCs w:val="21"/>
                <w:lang w:val="en-US" w:eastAsia="zh-CN" w:bidi="ar-SA"/>
              </w:rPr>
              <w:t>大气污染物综合排放标准GB16297-1996</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348" w:lineRule="auto"/>
              <w:jc w:val="center"/>
              <w:textAlignment w:val="auto"/>
              <w:rPr>
                <w:rFonts w:hint="default" w:ascii="Times New Roman" w:hAnsi="Times New Roman" w:eastAsia="宋体" w:cs="Times New Roman"/>
                <w:kern w:val="2"/>
                <w:sz w:val="21"/>
                <w:szCs w:val="21"/>
                <w:lang w:val="en-US" w:eastAsia="zh-CN" w:bidi="ar-SA"/>
              </w:rPr>
            </w:pPr>
            <w:r>
              <w:rPr>
                <w:rStyle w:val="17"/>
                <w:rFonts w:hint="eastAsia" w:ascii="Times New Roman" w:hAnsi="Times New Roman" w:cs="Times New Roman"/>
                <w:kern w:val="2"/>
                <w:sz w:val="21"/>
                <w:szCs w:val="21"/>
                <w:lang w:val="en-US" w:eastAsia="zh-CN" w:bidi="ar-SA"/>
              </w:rPr>
              <w:t>240</w:t>
            </w:r>
            <w:r>
              <w:rPr>
                <w:rStyle w:val="17"/>
                <w:rFonts w:hint="default" w:ascii="Times New Roman" w:hAnsi="Times New Roman" w:eastAsia="宋体" w:cs="Times New Roman"/>
                <w:kern w:val="2"/>
                <w:sz w:val="21"/>
                <w:szCs w:val="21"/>
                <w:lang w:val="en-US" w:eastAsia="zh-CN" w:bidi="ar-SA"/>
              </w:rPr>
              <w:t>mg/Nm</w:t>
            </w:r>
            <w:r>
              <w:rPr>
                <w:rStyle w:val="17"/>
                <w:rFonts w:hint="default" w:ascii="Times New Roman" w:hAnsi="Times New Roman" w:eastAsia="宋体" w:cs="Times New Roman"/>
                <w:kern w:val="2"/>
                <w:sz w:val="21"/>
                <w:szCs w:val="21"/>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p>
        </w:tc>
        <w:tc>
          <w:tcPr>
            <w:tcW w:w="17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eastAsia="zh-CN"/>
              </w:rPr>
            </w:pPr>
            <w:r>
              <w:rPr>
                <w:rFonts w:hint="default" w:ascii="Times New Roman" w:hAnsi="Times New Roman" w:eastAsia="宋体" w:cs="Times New Roman"/>
                <w:color w:val="000000"/>
                <w:spacing w:val="0"/>
                <w:w w:val="100"/>
                <w:position w:val="0"/>
                <w:sz w:val="21"/>
                <w:szCs w:val="21"/>
                <w:lang w:val="en-US" w:eastAsia="zh-CN"/>
              </w:rPr>
              <w:t>氯化氢</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000000"/>
                <w:spacing w:val="0"/>
                <w:w w:val="100"/>
                <w:position w:val="0"/>
                <w:sz w:val="21"/>
                <w:szCs w:val="21"/>
              </w:rPr>
              <w:t>1次/年</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eastAsia" w:ascii="Times New Roman" w:hAnsi="Times New Roman"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制药工业大气污染物排放</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eastAsia" w:ascii="Times New Roman" w:hAnsi="Times New Roman" w:cs="Times New Roman"/>
                <w:kern w:val="2"/>
                <w:sz w:val="21"/>
                <w:szCs w:val="21"/>
                <w:highlight w:val="none"/>
                <w:lang w:val="en-US" w:eastAsia="zh-CN" w:bidi="ar-SA"/>
              </w:rPr>
              <w:t>标准GB37823-2019</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348" w:lineRule="auto"/>
              <w:jc w:val="center"/>
              <w:textAlignment w:val="auto"/>
              <w:rPr>
                <w:rFonts w:hint="default" w:ascii="Times New Roman" w:hAnsi="Times New Roman" w:eastAsia="宋体"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30</w:t>
            </w:r>
            <w:r>
              <w:rPr>
                <w:rStyle w:val="17"/>
                <w:rFonts w:hint="default" w:ascii="Times New Roman" w:hAnsi="Times New Roman" w:eastAsia="宋体" w:cs="Times New Roman"/>
                <w:kern w:val="2"/>
                <w:sz w:val="21"/>
                <w:szCs w:val="21"/>
                <w:highlight w:val="none"/>
                <w:lang w:val="en-US" w:eastAsia="zh-CN" w:bidi="ar-SA"/>
              </w:rPr>
              <w:t>mg/Nm</w:t>
            </w:r>
            <w:r>
              <w:rPr>
                <w:rStyle w:val="17"/>
                <w:rFonts w:hint="default" w:ascii="Times New Roman" w:hAnsi="Times New Roman" w:eastAsia="宋体" w:cs="Times New Roman"/>
                <w:kern w:val="2"/>
                <w:sz w:val="21"/>
                <w:szCs w:val="21"/>
                <w:highlight w:val="none"/>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4</w:t>
            </w:r>
          </w:p>
        </w:tc>
        <w:tc>
          <w:tcPr>
            <w:tcW w:w="17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lang w:val="en-US" w:eastAsia="en-US" w:bidi="en-US"/>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丁二酸酐生产线废气排</w:t>
            </w:r>
            <w:r>
              <w:rPr>
                <w:rFonts w:hint="default" w:ascii="Times New Roman" w:hAnsi="Times New Roman" w:eastAsia="宋体" w:cs="Times New Roman"/>
                <w:sz w:val="21"/>
                <w:szCs w:val="21"/>
                <w:lang w:eastAsia="zh-CN"/>
              </w:rPr>
              <w:t>放</w:t>
            </w:r>
            <w:r>
              <w:rPr>
                <w:rFonts w:hint="default" w:ascii="Times New Roman" w:hAnsi="Times New Roman" w:eastAsia="宋体" w:cs="Times New Roman"/>
                <w:sz w:val="21"/>
                <w:szCs w:val="21"/>
              </w:rPr>
              <w:t>口</w:t>
            </w: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sz w:val="21"/>
                <w:szCs w:val="21"/>
                <w:lang w:val="en-US" w:eastAsia="zh-CN"/>
              </w:rPr>
              <w:t>颗粒物</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spacing w:val="0"/>
                <w:w w:val="100"/>
                <w:position w:val="0"/>
                <w:sz w:val="21"/>
                <w:szCs w:val="21"/>
                <w:lang w:eastAsia="zh-CN"/>
              </w:rPr>
            </w:pPr>
            <w:r>
              <w:rPr>
                <w:rFonts w:hint="default" w:ascii="Times New Roman" w:hAnsi="Times New Roman" w:eastAsia="宋体" w:cs="Times New Roman"/>
                <w:color w:val="000000"/>
                <w:spacing w:val="0"/>
                <w:w w:val="100"/>
                <w:position w:val="0"/>
                <w:sz w:val="21"/>
                <w:szCs w:val="21"/>
              </w:rPr>
              <w:t>1次/</w:t>
            </w:r>
            <w:r>
              <w:rPr>
                <w:rFonts w:hint="eastAsia" w:ascii="Times New Roman" w:hAnsi="Times New Roman" w:cs="Times New Roman"/>
                <w:color w:val="000000"/>
                <w:spacing w:val="0"/>
                <w:w w:val="100"/>
                <w:position w:val="0"/>
                <w:sz w:val="21"/>
                <w:szCs w:val="21"/>
                <w:lang w:eastAsia="zh-CN"/>
              </w:rPr>
              <w:t>季</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eastAsia" w:ascii="Times New Roman" w:hAnsi="Times New Roman"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制药工业大气污染物排放</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eastAsia" w:ascii="Times New Roman" w:hAnsi="Times New Roman" w:cs="Times New Roman"/>
                <w:kern w:val="2"/>
                <w:sz w:val="21"/>
                <w:szCs w:val="21"/>
                <w:highlight w:val="none"/>
                <w:lang w:val="en-US" w:eastAsia="zh-CN" w:bidi="ar-SA"/>
              </w:rPr>
              <w:t>标准GB37823-2019</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eastAsia" w:ascii="Times New Roman" w:hAnsi="Times New Roman" w:cs="Times New Roman"/>
                <w:kern w:val="2"/>
                <w:sz w:val="21"/>
                <w:szCs w:val="21"/>
                <w:lang w:val="en-US" w:eastAsia="zh-CN" w:bidi="ar-SA"/>
              </w:rPr>
              <w:t>20</w:t>
            </w:r>
            <w:r>
              <w:rPr>
                <w:rStyle w:val="17"/>
                <w:rFonts w:hint="default" w:ascii="Times New Roman" w:hAnsi="Times New Roman" w:eastAsia="宋体" w:cs="Times New Roman"/>
                <w:kern w:val="2"/>
                <w:sz w:val="21"/>
                <w:szCs w:val="21"/>
                <w:lang w:val="en-US" w:eastAsia="zh-CN" w:bidi="ar-SA"/>
              </w:rPr>
              <w:t>mg/Nm</w:t>
            </w:r>
            <w:r>
              <w:rPr>
                <w:rStyle w:val="17"/>
                <w:rFonts w:hint="default" w:ascii="Times New Roman" w:hAnsi="Times New Roman" w:eastAsia="宋体" w:cs="Times New Roman"/>
                <w:kern w:val="2"/>
                <w:sz w:val="21"/>
                <w:szCs w:val="21"/>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vMerge w:val="restart"/>
            <w:tcBorders>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5</w:t>
            </w:r>
          </w:p>
        </w:tc>
        <w:tc>
          <w:tcPr>
            <w:tcW w:w="1775" w:type="dxa"/>
            <w:vMerge w:val="restart"/>
            <w:tcBorders>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r>
              <w:rPr>
                <w:rFonts w:hint="default" w:ascii="Times New Roman" w:hAnsi="Times New Roman" w:eastAsia="宋体" w:cs="Times New Roman"/>
                <w:color w:val="000000"/>
                <w:spacing w:val="0"/>
                <w:w w:val="100"/>
                <w:position w:val="0"/>
                <w:sz w:val="21"/>
                <w:szCs w:val="21"/>
                <w:lang w:val="en-US" w:eastAsia="en-US" w:bidi="en-US"/>
              </w:rPr>
              <w:t>DA00</w:t>
            </w:r>
            <w:r>
              <w:rPr>
                <w:rFonts w:hint="default" w:ascii="Times New Roman" w:hAnsi="Times New Roman" w:eastAsia="宋体" w:cs="Times New Roman"/>
                <w:color w:val="000000"/>
                <w:spacing w:val="0"/>
                <w:w w:val="100"/>
                <w:position w:val="0"/>
                <w:sz w:val="21"/>
                <w:szCs w:val="21"/>
                <w:lang w:val="en-US" w:eastAsia="zh-CN" w:bidi="en-US"/>
              </w:rPr>
              <w:t>5</w:t>
            </w:r>
            <w:r>
              <w:rPr>
                <w:rFonts w:hint="default" w:ascii="Times New Roman" w:hAnsi="Times New Roman" w:eastAsia="宋体" w:cs="Times New Roman"/>
                <w:color w:val="000000"/>
                <w:spacing w:val="0"/>
                <w:w w:val="100"/>
                <w:position w:val="0"/>
                <w:sz w:val="21"/>
                <w:szCs w:val="21"/>
                <w:lang w:val="en-US" w:eastAsia="en-US" w:bidi="en-US"/>
              </w:rPr>
              <w:t>防黄剂生产线废气排</w:t>
            </w:r>
            <w:r>
              <w:rPr>
                <w:rFonts w:hint="default" w:ascii="Times New Roman" w:hAnsi="Times New Roman" w:eastAsia="宋体" w:cs="Times New Roman"/>
                <w:color w:val="000000"/>
                <w:spacing w:val="0"/>
                <w:w w:val="100"/>
                <w:position w:val="0"/>
                <w:sz w:val="21"/>
                <w:szCs w:val="21"/>
                <w:lang w:val="en-US" w:eastAsia="zh-CN" w:bidi="en-US"/>
              </w:rPr>
              <w:t>放</w:t>
            </w:r>
            <w:r>
              <w:rPr>
                <w:rFonts w:hint="default" w:ascii="Times New Roman" w:hAnsi="Times New Roman" w:eastAsia="宋体" w:cs="Times New Roman"/>
                <w:color w:val="000000"/>
                <w:spacing w:val="0"/>
                <w:w w:val="100"/>
                <w:position w:val="0"/>
                <w:sz w:val="21"/>
                <w:szCs w:val="21"/>
                <w:lang w:val="en-US" w:eastAsia="en-US" w:bidi="en-US"/>
              </w:rPr>
              <w:t>口</w:t>
            </w: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宋体" w:cs="Times New Roman"/>
                <w:sz w:val="21"/>
                <w:szCs w:val="21"/>
                <w:lang w:val="en-US" w:eastAsia="zh-CN"/>
              </w:rPr>
              <w:t>颗粒物</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u w:val="none"/>
                <w:shd w:val="clear" w:color="auto" w:fill="auto"/>
                <w:lang w:val="zh-TW" w:eastAsia="zh-CN" w:bidi="zh-TW"/>
              </w:rPr>
            </w:pPr>
            <w:r>
              <w:rPr>
                <w:rFonts w:hint="default" w:ascii="Times New Roman" w:hAnsi="Times New Roman" w:eastAsia="宋体" w:cs="Times New Roman"/>
                <w:color w:val="000000"/>
                <w:spacing w:val="0"/>
                <w:w w:val="100"/>
                <w:position w:val="0"/>
                <w:sz w:val="21"/>
                <w:szCs w:val="21"/>
              </w:rPr>
              <w:t>1次/</w:t>
            </w:r>
            <w:r>
              <w:rPr>
                <w:rFonts w:hint="eastAsia" w:ascii="Times New Roman" w:hAnsi="Times New Roman" w:cs="Times New Roman"/>
                <w:color w:val="000000"/>
                <w:spacing w:val="0"/>
                <w:w w:val="100"/>
                <w:position w:val="0"/>
                <w:sz w:val="21"/>
                <w:szCs w:val="21"/>
                <w:lang w:eastAsia="zh-CN"/>
              </w:rPr>
              <w:t>季</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eastAsia" w:ascii="Times New Roman" w:hAnsi="Times New Roman"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制药工业大气污染物排放</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eastAsia" w:ascii="Times New Roman" w:hAnsi="Times New Roman" w:cs="Times New Roman"/>
                <w:kern w:val="2"/>
                <w:sz w:val="21"/>
                <w:szCs w:val="21"/>
                <w:highlight w:val="none"/>
                <w:lang w:val="en-US" w:eastAsia="zh-CN" w:bidi="ar-SA"/>
              </w:rPr>
              <w:t>标准GB37823-2019</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default" w:ascii="Times New Roman" w:hAnsi="Times New Roman" w:eastAsia="宋体" w:cs="Times New Roman"/>
                <w:kern w:val="2"/>
                <w:sz w:val="21"/>
                <w:szCs w:val="21"/>
                <w:lang w:val="en-US" w:eastAsia="zh-CN" w:bidi="ar-SA"/>
              </w:rPr>
              <w:t>20mg/Nm</w:t>
            </w:r>
            <w:r>
              <w:rPr>
                <w:rStyle w:val="17"/>
                <w:rFonts w:hint="default" w:ascii="Times New Roman" w:hAnsi="Times New Roman" w:eastAsia="宋体" w:cs="Times New Roman"/>
                <w:kern w:val="2"/>
                <w:sz w:val="21"/>
                <w:szCs w:val="21"/>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vMerge w:val="continue"/>
            <w:tcBorders>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p>
        </w:tc>
        <w:tc>
          <w:tcPr>
            <w:tcW w:w="1775" w:type="dxa"/>
            <w:vMerge w:val="continue"/>
            <w:tcBorders>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eastAsia" w:ascii="Times New Roman" w:hAnsi="Times New Roman" w:cs="Times New Roman"/>
                <w:color w:val="000000"/>
                <w:spacing w:val="0"/>
                <w:w w:val="100"/>
                <w:position w:val="0"/>
                <w:sz w:val="21"/>
                <w:szCs w:val="21"/>
                <w:lang w:eastAsia="zh-CN"/>
              </w:rPr>
              <w:t>非甲烷总烃</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u w:val="none"/>
                <w:shd w:val="clear" w:color="auto" w:fill="auto"/>
                <w:lang w:val="zh-TW" w:eastAsia="zh-CN" w:bidi="zh-TW"/>
              </w:rPr>
            </w:pPr>
            <w:r>
              <w:rPr>
                <w:rFonts w:hint="default" w:ascii="Times New Roman" w:hAnsi="Times New Roman" w:eastAsia="宋体" w:cs="Times New Roman"/>
                <w:color w:val="000000"/>
                <w:spacing w:val="0"/>
                <w:w w:val="100"/>
                <w:position w:val="0"/>
                <w:sz w:val="21"/>
                <w:szCs w:val="21"/>
              </w:rPr>
              <w:t>1次/</w:t>
            </w:r>
            <w:r>
              <w:rPr>
                <w:rFonts w:hint="eastAsia" w:ascii="Times New Roman" w:hAnsi="Times New Roman" w:cs="Times New Roman"/>
                <w:color w:val="000000"/>
                <w:spacing w:val="0"/>
                <w:w w:val="100"/>
                <w:position w:val="0"/>
                <w:sz w:val="21"/>
                <w:szCs w:val="21"/>
                <w:lang w:eastAsia="zh-CN"/>
              </w:rPr>
              <w:t>月</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eastAsia" w:ascii="Times New Roman" w:hAnsi="Times New Roman"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制药工业大气污染物排放</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eastAsia" w:ascii="Times New Roman" w:hAnsi="Times New Roman" w:cs="Times New Roman"/>
                <w:kern w:val="2"/>
                <w:sz w:val="21"/>
                <w:szCs w:val="21"/>
                <w:highlight w:val="none"/>
                <w:lang w:val="en-US" w:eastAsia="zh-CN" w:bidi="ar-SA"/>
              </w:rPr>
              <w:t>标准GB37823-2019</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eastAsia" w:ascii="Times New Roman" w:hAnsi="Times New Roman" w:cs="Times New Roman"/>
                <w:kern w:val="2"/>
                <w:sz w:val="21"/>
                <w:szCs w:val="21"/>
                <w:lang w:val="en-US" w:eastAsia="zh-CN" w:bidi="ar-SA"/>
              </w:rPr>
              <w:t>60</w:t>
            </w:r>
            <w:r>
              <w:rPr>
                <w:rStyle w:val="17"/>
                <w:rFonts w:hint="default" w:ascii="Times New Roman" w:hAnsi="Times New Roman" w:eastAsia="宋体" w:cs="Times New Roman"/>
                <w:kern w:val="2"/>
                <w:sz w:val="21"/>
                <w:szCs w:val="21"/>
                <w:lang w:val="en-US" w:eastAsia="zh-CN" w:bidi="ar-SA"/>
              </w:rPr>
              <w:t>mg/Nm</w:t>
            </w:r>
            <w:r>
              <w:rPr>
                <w:rStyle w:val="17"/>
                <w:rFonts w:hint="default" w:ascii="Times New Roman" w:hAnsi="Times New Roman" w:eastAsia="宋体" w:cs="Times New Roman"/>
                <w:kern w:val="2"/>
                <w:sz w:val="21"/>
                <w:szCs w:val="21"/>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vMerge w:val="restart"/>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6</w:t>
            </w:r>
          </w:p>
        </w:tc>
        <w:tc>
          <w:tcPr>
            <w:tcW w:w="17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四羟物</w:t>
            </w:r>
            <w:r>
              <w:rPr>
                <w:rFonts w:hint="default" w:ascii="Times New Roman" w:hAnsi="Times New Roman" w:eastAsia="宋体" w:cs="Times New Roman"/>
                <w:sz w:val="21"/>
                <w:szCs w:val="21"/>
                <w:lang w:eastAsia="zh-CN"/>
              </w:rPr>
              <w:t>生产线</w:t>
            </w:r>
            <w:r>
              <w:rPr>
                <w:rFonts w:hint="default" w:ascii="Times New Roman" w:hAnsi="Times New Roman" w:eastAsia="宋体" w:cs="Times New Roman"/>
                <w:sz w:val="21"/>
                <w:szCs w:val="21"/>
              </w:rPr>
              <w:t>环合</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粉尘</w:t>
            </w:r>
            <w:r>
              <w:rPr>
                <w:rFonts w:hint="default" w:ascii="Times New Roman" w:hAnsi="Times New Roman" w:eastAsia="宋体" w:cs="Times New Roman"/>
                <w:sz w:val="21"/>
                <w:szCs w:val="21"/>
              </w:rPr>
              <w:t>排</w:t>
            </w:r>
            <w:r>
              <w:rPr>
                <w:rFonts w:hint="default" w:ascii="Times New Roman" w:hAnsi="Times New Roman" w:eastAsia="宋体" w:cs="Times New Roman"/>
                <w:sz w:val="21"/>
                <w:szCs w:val="21"/>
                <w:lang w:eastAsia="zh-CN"/>
              </w:rPr>
              <w:t>放</w:t>
            </w:r>
            <w:r>
              <w:rPr>
                <w:rFonts w:hint="default" w:ascii="Times New Roman" w:hAnsi="Times New Roman" w:eastAsia="宋体" w:cs="Times New Roman"/>
                <w:sz w:val="21"/>
                <w:szCs w:val="21"/>
              </w:rPr>
              <w:t>口</w:t>
            </w: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u w:val="none"/>
                <w:shd w:val="clear" w:color="auto" w:fill="auto"/>
                <w:lang w:val="en-US" w:eastAsia="zh-CN" w:bidi="zh-TW"/>
              </w:rPr>
            </w:pPr>
            <w:r>
              <w:rPr>
                <w:rFonts w:hint="eastAsia" w:ascii="Times New Roman" w:hAnsi="Times New Roman" w:cs="Times New Roman"/>
                <w:color w:val="auto"/>
                <w:spacing w:val="0"/>
                <w:w w:val="100"/>
                <w:position w:val="0"/>
                <w:sz w:val="21"/>
                <w:szCs w:val="21"/>
                <w:u w:val="none"/>
                <w:shd w:val="clear" w:color="auto" w:fill="auto"/>
                <w:lang w:val="en-US" w:eastAsia="zh-CN" w:bidi="zh-TW"/>
              </w:rPr>
              <w:t>颗粒物</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u w:val="none"/>
                <w:shd w:val="clear" w:color="auto" w:fill="auto"/>
                <w:lang w:val="zh-TW" w:eastAsia="zh-CN" w:bidi="zh-TW"/>
              </w:rPr>
            </w:pPr>
            <w:r>
              <w:rPr>
                <w:rFonts w:hint="default" w:ascii="Times New Roman" w:hAnsi="Times New Roman" w:eastAsia="宋体" w:cs="Times New Roman"/>
                <w:color w:val="000000"/>
                <w:spacing w:val="0"/>
                <w:w w:val="100"/>
                <w:position w:val="0"/>
                <w:sz w:val="21"/>
                <w:szCs w:val="21"/>
              </w:rPr>
              <w:t>1次/</w:t>
            </w:r>
            <w:r>
              <w:rPr>
                <w:rFonts w:hint="eastAsia" w:ascii="Times New Roman" w:hAnsi="Times New Roman" w:cs="Times New Roman"/>
                <w:color w:val="000000"/>
                <w:spacing w:val="0"/>
                <w:w w:val="100"/>
                <w:position w:val="0"/>
                <w:sz w:val="21"/>
                <w:szCs w:val="21"/>
                <w:lang w:eastAsia="zh-CN"/>
              </w:rPr>
              <w:t>季</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eastAsia" w:ascii="Times New Roman" w:hAnsi="Times New Roman"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制药工业大气污染物排放</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eastAsia" w:ascii="Times New Roman" w:hAnsi="Times New Roman" w:cs="Times New Roman"/>
                <w:kern w:val="2"/>
                <w:sz w:val="21"/>
                <w:szCs w:val="21"/>
                <w:highlight w:val="none"/>
                <w:lang w:val="en-US" w:eastAsia="zh-CN" w:bidi="ar-SA"/>
              </w:rPr>
              <w:t>标准GB37823-2019</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default" w:ascii="Times New Roman" w:hAnsi="Times New Roman" w:eastAsia="宋体" w:cs="Times New Roman"/>
                <w:kern w:val="2"/>
                <w:sz w:val="21"/>
                <w:szCs w:val="21"/>
                <w:lang w:val="en-US" w:eastAsia="zh-CN" w:bidi="ar-SA"/>
              </w:rPr>
              <w:t>20mg/Nm</w:t>
            </w:r>
            <w:r>
              <w:rPr>
                <w:rStyle w:val="17"/>
                <w:rFonts w:hint="default" w:ascii="Times New Roman" w:hAnsi="Times New Roman" w:eastAsia="宋体" w:cs="Times New Roman"/>
                <w:kern w:val="2"/>
                <w:sz w:val="21"/>
                <w:szCs w:val="21"/>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vMerge w:val="continue"/>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p>
        </w:tc>
        <w:tc>
          <w:tcPr>
            <w:tcW w:w="17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000000"/>
                <w:spacing w:val="0"/>
                <w:w w:val="100"/>
                <w:position w:val="0"/>
                <w:sz w:val="21"/>
                <w:szCs w:val="21"/>
              </w:rPr>
              <w:t>氨</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pacing w:val="0"/>
                <w:w w:val="100"/>
                <w:position w:val="0"/>
                <w:sz w:val="21"/>
                <w:szCs w:val="21"/>
                <w:lang w:eastAsia="zh-CN"/>
              </w:rPr>
            </w:pPr>
            <w:r>
              <w:rPr>
                <w:rFonts w:hint="default" w:ascii="Times New Roman" w:hAnsi="Times New Roman" w:eastAsia="宋体" w:cs="Times New Roman"/>
                <w:color w:val="000000"/>
                <w:spacing w:val="0"/>
                <w:w w:val="100"/>
                <w:position w:val="0"/>
                <w:sz w:val="21"/>
                <w:szCs w:val="21"/>
              </w:rPr>
              <w:t>1次/</w:t>
            </w:r>
            <w:r>
              <w:rPr>
                <w:rFonts w:hint="eastAsia" w:ascii="Times New Roman" w:hAnsi="Times New Roman" w:cs="Times New Roman"/>
                <w:color w:val="000000"/>
                <w:spacing w:val="0"/>
                <w:w w:val="100"/>
                <w:position w:val="0"/>
                <w:sz w:val="21"/>
                <w:szCs w:val="21"/>
                <w:lang w:eastAsia="zh-CN"/>
              </w:rPr>
              <w:t>年</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eastAsia" w:ascii="Times New Roman" w:hAnsi="Times New Roman"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制药工业大气污染物排放</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eastAsia" w:ascii="Times New Roman" w:hAnsi="Times New Roman" w:cs="Times New Roman"/>
                <w:kern w:val="2"/>
                <w:sz w:val="21"/>
                <w:szCs w:val="21"/>
                <w:highlight w:val="none"/>
                <w:lang w:val="en-US" w:eastAsia="zh-CN" w:bidi="ar-SA"/>
              </w:rPr>
              <w:t>标准GB37823-2019</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highlight w:val="none"/>
              </w:rPr>
            </w:pPr>
            <w:r>
              <w:rPr>
                <w:rStyle w:val="17"/>
                <w:rFonts w:hint="eastAsia" w:ascii="Times New Roman" w:hAnsi="Times New Roman" w:cs="Times New Roman"/>
                <w:kern w:val="2"/>
                <w:sz w:val="21"/>
                <w:szCs w:val="21"/>
                <w:highlight w:val="none"/>
                <w:lang w:val="en-US" w:eastAsia="zh-CN" w:bidi="ar-SA"/>
              </w:rPr>
              <w:t>20</w:t>
            </w:r>
            <w:r>
              <w:rPr>
                <w:rStyle w:val="17"/>
                <w:rFonts w:hint="default" w:ascii="Times New Roman" w:hAnsi="Times New Roman" w:eastAsia="宋体" w:cs="Times New Roman"/>
                <w:kern w:val="2"/>
                <w:sz w:val="21"/>
                <w:szCs w:val="21"/>
                <w:highlight w:val="none"/>
                <w:lang w:val="en-US" w:eastAsia="zh-CN" w:bidi="ar-SA"/>
              </w:rPr>
              <w:t>mg/Nm</w:t>
            </w:r>
            <w:r>
              <w:rPr>
                <w:rStyle w:val="17"/>
                <w:rFonts w:hint="default" w:ascii="Times New Roman" w:hAnsi="Times New Roman" w:eastAsia="宋体" w:cs="Times New Roman"/>
                <w:kern w:val="2"/>
                <w:sz w:val="21"/>
                <w:szCs w:val="21"/>
                <w:highlight w:val="none"/>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7</w:t>
            </w:r>
          </w:p>
        </w:tc>
        <w:tc>
          <w:tcPr>
            <w:tcW w:w="177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lang w:val="en-US" w:eastAsia="en-US" w:bidi="en-US"/>
              </w:rPr>
            </w:pPr>
            <w:r>
              <w:rPr>
                <w:rFonts w:hint="default" w:ascii="Times New Roman" w:hAnsi="Times New Roman" w:eastAsia="宋体" w:cs="Times New Roman"/>
                <w:color w:val="auto"/>
                <w:sz w:val="21"/>
                <w:szCs w:val="21"/>
              </w:rPr>
              <w:t>DA00</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四羟物硝化废气排</w:t>
            </w:r>
            <w:r>
              <w:rPr>
                <w:rFonts w:hint="default" w:ascii="Times New Roman" w:hAnsi="Times New Roman" w:eastAsia="宋体" w:cs="Times New Roman"/>
                <w:color w:val="auto"/>
                <w:sz w:val="21"/>
                <w:szCs w:val="21"/>
                <w:lang w:eastAsia="zh-CN"/>
              </w:rPr>
              <w:t>放</w:t>
            </w:r>
            <w:r>
              <w:rPr>
                <w:rFonts w:hint="default" w:ascii="Times New Roman" w:hAnsi="Times New Roman" w:eastAsia="宋体" w:cs="Times New Roman"/>
                <w:color w:val="auto"/>
                <w:sz w:val="21"/>
                <w:szCs w:val="21"/>
              </w:rPr>
              <w:t>口</w:t>
            </w: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lang w:eastAsia="zh-CN"/>
              </w:rPr>
            </w:pPr>
            <w:r>
              <w:rPr>
                <w:rFonts w:hint="default" w:ascii="Times New Roman" w:hAnsi="Times New Roman" w:eastAsia="宋体" w:cs="Times New Roman"/>
                <w:color w:val="auto"/>
                <w:spacing w:val="0"/>
                <w:w w:val="100"/>
                <w:position w:val="0"/>
                <w:sz w:val="21"/>
                <w:szCs w:val="21"/>
                <w:lang w:eastAsia="zh-CN"/>
              </w:rPr>
              <w:t>硝酸雾</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rPr>
            </w:pPr>
            <w:r>
              <w:rPr>
                <w:rFonts w:hint="eastAsia" w:ascii="Times New Roman" w:hAnsi="Times New Roman" w:cs="Times New Roman"/>
                <w:color w:val="auto"/>
                <w:spacing w:val="0"/>
                <w:w w:val="100"/>
                <w:position w:val="0"/>
                <w:sz w:val="21"/>
                <w:szCs w:val="21"/>
                <w:lang w:eastAsia="zh-CN"/>
              </w:rPr>
              <w:t>（氮氧化物）</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1次/年</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0"/>
                <w:w w:val="100"/>
                <w:position w:val="0"/>
                <w:sz w:val="21"/>
                <w:szCs w:val="21"/>
              </w:rPr>
            </w:pPr>
            <w:r>
              <w:rPr>
                <w:rStyle w:val="17"/>
                <w:rFonts w:hint="default" w:ascii="Times New Roman" w:hAnsi="Times New Roman" w:eastAsia="宋体" w:cs="Times New Roman"/>
                <w:kern w:val="2"/>
                <w:sz w:val="21"/>
                <w:szCs w:val="21"/>
                <w:lang w:val="en-US" w:eastAsia="zh-CN" w:bidi="ar-SA"/>
              </w:rPr>
              <w:t>大气污染物综合排放标准GB16297-1996</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0"/>
                <w:w w:val="100"/>
                <w:position w:val="0"/>
                <w:sz w:val="21"/>
                <w:szCs w:val="21"/>
              </w:rPr>
            </w:pPr>
            <w:r>
              <w:rPr>
                <w:rStyle w:val="17"/>
                <w:rFonts w:hint="default" w:ascii="Times New Roman" w:hAnsi="Times New Roman" w:eastAsia="宋体" w:cs="Times New Roman"/>
                <w:kern w:val="2"/>
                <w:sz w:val="21"/>
                <w:szCs w:val="21"/>
                <w:lang w:val="en-US" w:eastAsia="zh-CN" w:bidi="ar-SA"/>
              </w:rPr>
              <w:t>240mg/Nm</w:t>
            </w:r>
            <w:r>
              <w:rPr>
                <w:rStyle w:val="17"/>
                <w:rFonts w:hint="default" w:ascii="Times New Roman" w:hAnsi="Times New Roman" w:eastAsia="宋体" w:cs="Times New Roman"/>
                <w:kern w:val="2"/>
                <w:sz w:val="21"/>
                <w:szCs w:val="21"/>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vMerge w:val="restart"/>
            <w:tcBorders>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8</w:t>
            </w:r>
          </w:p>
        </w:tc>
        <w:tc>
          <w:tcPr>
            <w:tcW w:w="1775" w:type="dxa"/>
            <w:vMerge w:val="restart"/>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lang w:val="en-US" w:eastAsia="en-US" w:bidi="en-US"/>
              </w:rPr>
            </w:pPr>
            <w:r>
              <w:rPr>
                <w:rFonts w:hint="default" w:ascii="Times New Roman" w:hAnsi="Times New Roman" w:eastAsia="宋体" w:cs="Times New Roman"/>
                <w:color w:val="auto"/>
                <w:sz w:val="21"/>
                <w:szCs w:val="21"/>
              </w:rPr>
              <w:t>A00</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植物解毒灵生产线废气排</w:t>
            </w:r>
            <w:r>
              <w:rPr>
                <w:rFonts w:hint="default" w:ascii="Times New Roman" w:hAnsi="Times New Roman" w:eastAsia="宋体" w:cs="Times New Roman"/>
                <w:color w:val="auto"/>
                <w:sz w:val="21"/>
                <w:szCs w:val="21"/>
                <w:lang w:eastAsia="zh-CN"/>
              </w:rPr>
              <w:t>放</w:t>
            </w:r>
            <w:r>
              <w:rPr>
                <w:rFonts w:hint="default" w:ascii="Times New Roman" w:hAnsi="Times New Roman" w:eastAsia="宋体" w:cs="Times New Roman"/>
                <w:color w:val="auto"/>
                <w:sz w:val="21"/>
                <w:szCs w:val="21"/>
              </w:rPr>
              <w:t>口</w:t>
            </w: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u w:val="none"/>
                <w:shd w:val="clear" w:color="auto" w:fill="auto"/>
                <w:lang w:val="en-US" w:eastAsia="zh-CN" w:bidi="zh-TW"/>
              </w:rPr>
            </w:pPr>
            <w:r>
              <w:rPr>
                <w:rFonts w:hint="default" w:ascii="Times New Roman" w:hAnsi="Times New Roman" w:eastAsia="宋体" w:cs="Times New Roman"/>
                <w:color w:val="auto"/>
                <w:spacing w:val="0"/>
                <w:w w:val="100"/>
                <w:position w:val="0"/>
                <w:sz w:val="21"/>
                <w:szCs w:val="21"/>
              </w:rPr>
              <w:t>甲醇</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u w:val="none"/>
                <w:shd w:val="clear" w:color="auto" w:fill="auto"/>
                <w:lang w:val="zh-TW" w:eastAsia="zh-CN" w:bidi="zh-TW"/>
              </w:rPr>
            </w:pPr>
            <w:r>
              <w:rPr>
                <w:rFonts w:hint="default" w:ascii="Times New Roman" w:hAnsi="Times New Roman" w:eastAsia="宋体" w:cs="Times New Roman"/>
                <w:color w:val="auto"/>
                <w:spacing w:val="0"/>
                <w:w w:val="100"/>
                <w:position w:val="0"/>
                <w:sz w:val="21"/>
                <w:szCs w:val="21"/>
              </w:rPr>
              <w:t>1次/</w:t>
            </w:r>
            <w:r>
              <w:rPr>
                <w:rFonts w:hint="default" w:ascii="Times New Roman" w:hAnsi="Times New Roman" w:eastAsia="宋体" w:cs="Times New Roman"/>
                <w:color w:val="auto"/>
                <w:spacing w:val="0"/>
                <w:w w:val="100"/>
                <w:position w:val="0"/>
                <w:sz w:val="21"/>
                <w:szCs w:val="21"/>
                <w:lang w:eastAsia="zh-CN"/>
              </w:rPr>
              <w:t>年</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0"/>
                <w:w w:val="100"/>
                <w:position w:val="0"/>
                <w:sz w:val="21"/>
                <w:szCs w:val="21"/>
              </w:rPr>
            </w:pPr>
            <w:r>
              <w:rPr>
                <w:rStyle w:val="17"/>
                <w:rFonts w:hint="default" w:ascii="Times New Roman" w:hAnsi="Times New Roman" w:eastAsia="宋体" w:cs="Times New Roman"/>
                <w:kern w:val="2"/>
                <w:sz w:val="21"/>
                <w:szCs w:val="21"/>
                <w:lang w:val="en-US" w:eastAsia="zh-CN" w:bidi="ar-SA"/>
              </w:rPr>
              <w:t>挥发性有机物排放控制标准DB61/T 1061-2017</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0"/>
                <w:w w:val="100"/>
                <w:position w:val="0"/>
                <w:sz w:val="21"/>
                <w:szCs w:val="21"/>
              </w:rPr>
            </w:pPr>
            <w:r>
              <w:rPr>
                <w:rStyle w:val="17"/>
                <w:rFonts w:hint="default" w:ascii="Times New Roman" w:hAnsi="Times New Roman" w:eastAsia="宋体" w:cs="Times New Roman"/>
                <w:kern w:val="2"/>
                <w:sz w:val="21"/>
                <w:szCs w:val="21"/>
                <w:lang w:val="en-US" w:eastAsia="zh-CN" w:bidi="ar-SA"/>
              </w:rPr>
              <w:t>60mg/Nm</w:t>
            </w:r>
            <w:r>
              <w:rPr>
                <w:rStyle w:val="17"/>
                <w:rFonts w:hint="default" w:ascii="Times New Roman" w:hAnsi="Times New Roman" w:eastAsia="宋体" w:cs="Times New Roman"/>
                <w:kern w:val="2"/>
                <w:sz w:val="21"/>
                <w:szCs w:val="21"/>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vMerge w:val="continue"/>
            <w:tcBorders>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p>
        </w:tc>
        <w:tc>
          <w:tcPr>
            <w:tcW w:w="1775" w:type="dxa"/>
            <w:vMerge w:val="continue"/>
            <w:tcBorders>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u w:val="none"/>
                <w:shd w:val="clear" w:color="auto" w:fill="auto"/>
                <w:lang w:val="en-US" w:eastAsia="zh-CN" w:bidi="zh-TW"/>
              </w:rPr>
            </w:pPr>
            <w:r>
              <w:rPr>
                <w:rFonts w:hint="default" w:ascii="Times New Roman" w:hAnsi="Times New Roman" w:eastAsia="宋体" w:cs="Times New Roman"/>
                <w:color w:val="auto"/>
                <w:spacing w:val="0"/>
                <w:w w:val="100"/>
                <w:position w:val="0"/>
                <w:sz w:val="21"/>
                <w:szCs w:val="21"/>
              </w:rPr>
              <w:t>氯化氢</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u w:val="none"/>
                <w:shd w:val="clear" w:color="auto" w:fill="auto"/>
                <w:lang w:val="zh-TW" w:eastAsia="zh-TW" w:bidi="zh-TW"/>
              </w:rPr>
            </w:pPr>
            <w:r>
              <w:rPr>
                <w:rFonts w:hint="default" w:ascii="Times New Roman" w:hAnsi="Times New Roman" w:eastAsia="宋体" w:cs="Times New Roman"/>
                <w:color w:val="auto"/>
                <w:spacing w:val="0"/>
                <w:w w:val="100"/>
                <w:position w:val="0"/>
                <w:sz w:val="21"/>
                <w:szCs w:val="21"/>
              </w:rPr>
              <w:t>1次/年</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eastAsia" w:ascii="Times New Roman" w:hAnsi="Times New Roman"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制药工业大气污染物排放</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0"/>
                <w:w w:val="100"/>
                <w:position w:val="0"/>
                <w:sz w:val="21"/>
                <w:szCs w:val="21"/>
              </w:rPr>
            </w:pPr>
            <w:r>
              <w:rPr>
                <w:rStyle w:val="17"/>
                <w:rFonts w:hint="eastAsia" w:ascii="Times New Roman" w:hAnsi="Times New Roman" w:cs="Times New Roman"/>
                <w:kern w:val="2"/>
                <w:sz w:val="21"/>
                <w:szCs w:val="21"/>
                <w:highlight w:val="none"/>
                <w:lang w:val="en-US" w:eastAsia="zh-CN" w:bidi="ar-SA"/>
              </w:rPr>
              <w:t>标准GB37823-2019</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0"/>
                <w:w w:val="100"/>
                <w:position w:val="0"/>
                <w:sz w:val="21"/>
                <w:szCs w:val="21"/>
              </w:rPr>
            </w:pPr>
            <w:r>
              <w:rPr>
                <w:rStyle w:val="17"/>
                <w:rFonts w:hint="eastAsia" w:ascii="Times New Roman" w:hAnsi="Times New Roman" w:cs="Times New Roman"/>
                <w:kern w:val="2"/>
                <w:sz w:val="21"/>
                <w:szCs w:val="21"/>
                <w:lang w:val="en-US" w:eastAsia="zh-CN" w:bidi="ar-SA"/>
              </w:rPr>
              <w:t>30</w:t>
            </w:r>
            <w:r>
              <w:rPr>
                <w:rStyle w:val="17"/>
                <w:rFonts w:hint="default" w:ascii="Times New Roman" w:hAnsi="Times New Roman" w:eastAsia="宋体" w:cs="Times New Roman"/>
                <w:kern w:val="2"/>
                <w:sz w:val="21"/>
                <w:szCs w:val="21"/>
                <w:lang w:val="en-US" w:eastAsia="zh-CN" w:bidi="ar-SA"/>
              </w:rPr>
              <w:t>mg/Nm</w:t>
            </w:r>
            <w:r>
              <w:rPr>
                <w:rStyle w:val="17"/>
                <w:rFonts w:hint="default" w:ascii="Times New Roman" w:hAnsi="Times New Roman" w:eastAsia="宋体" w:cs="Times New Roman"/>
                <w:kern w:val="2"/>
                <w:sz w:val="21"/>
                <w:szCs w:val="21"/>
                <w:vertAlign w:val="superscript"/>
                <w:lang w:val="en-US" w:eastAsia="zh-CN" w:bidi="ar-SA"/>
              </w:rPr>
              <w:t>3</w:t>
            </w:r>
          </w:p>
        </w:tc>
      </w:tr>
      <w:tr>
        <w:tblPrEx>
          <w:tblCellMar>
            <w:top w:w="0" w:type="dxa"/>
            <w:left w:w="10" w:type="dxa"/>
            <w:bottom w:w="0" w:type="dxa"/>
            <w:right w:w="10" w:type="dxa"/>
          </w:tblCellMar>
        </w:tblPrEx>
        <w:trPr>
          <w:trHeight w:val="683" w:hRule="atLeast"/>
          <w:jc w:val="center"/>
        </w:trPr>
        <w:tc>
          <w:tcPr>
            <w:tcW w:w="625" w:type="dxa"/>
            <w:vMerge w:val="continue"/>
            <w:tcBorders>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p>
        </w:tc>
        <w:tc>
          <w:tcPr>
            <w:tcW w:w="1775" w:type="dxa"/>
            <w:vMerge w:val="continue"/>
            <w:tcBorders>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u w:val="none"/>
                <w:shd w:val="clear" w:color="auto" w:fill="auto"/>
                <w:lang w:val="en-US" w:eastAsia="zh-CN" w:bidi="zh-TW"/>
              </w:rPr>
            </w:pPr>
            <w:r>
              <w:rPr>
                <w:rFonts w:hint="eastAsia" w:ascii="Times New Roman" w:hAnsi="Times New Roman" w:cs="Times New Roman"/>
                <w:color w:val="000000"/>
                <w:spacing w:val="0"/>
                <w:w w:val="100"/>
                <w:position w:val="0"/>
                <w:sz w:val="21"/>
                <w:szCs w:val="21"/>
                <w:lang w:eastAsia="zh-CN"/>
              </w:rPr>
              <w:t>非甲烷总烃</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u w:val="none"/>
                <w:shd w:val="clear" w:color="auto" w:fill="auto"/>
                <w:lang w:val="zh-TW" w:eastAsia="zh-CN" w:bidi="zh-TW"/>
              </w:rPr>
            </w:pPr>
            <w:r>
              <w:rPr>
                <w:rFonts w:hint="default" w:ascii="Times New Roman" w:hAnsi="Times New Roman" w:eastAsia="宋体" w:cs="Times New Roman"/>
                <w:color w:val="000000"/>
                <w:spacing w:val="0"/>
                <w:w w:val="100"/>
                <w:position w:val="0"/>
                <w:sz w:val="21"/>
                <w:szCs w:val="21"/>
              </w:rPr>
              <w:t>1次/</w:t>
            </w:r>
            <w:r>
              <w:rPr>
                <w:rFonts w:hint="default" w:ascii="Times New Roman" w:hAnsi="Times New Roman" w:eastAsia="宋体" w:cs="Times New Roman"/>
                <w:color w:val="000000"/>
                <w:spacing w:val="0"/>
                <w:w w:val="100"/>
                <w:position w:val="0"/>
                <w:sz w:val="21"/>
                <w:szCs w:val="21"/>
                <w:lang w:eastAsia="zh-CN"/>
              </w:rPr>
              <w:t>月</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eastAsia" w:ascii="Times New Roman" w:hAnsi="Times New Roman" w:cs="Times New Roman"/>
                <w:kern w:val="2"/>
                <w:sz w:val="21"/>
                <w:szCs w:val="21"/>
                <w:highlight w:val="none"/>
                <w:lang w:val="en-US" w:eastAsia="zh-CN" w:bidi="ar-SA"/>
              </w:rPr>
            </w:pPr>
            <w:r>
              <w:rPr>
                <w:rStyle w:val="17"/>
                <w:rFonts w:hint="eastAsia" w:ascii="Times New Roman" w:hAnsi="Times New Roman" w:cs="Times New Roman"/>
                <w:kern w:val="2"/>
                <w:sz w:val="21"/>
                <w:szCs w:val="21"/>
                <w:highlight w:val="none"/>
                <w:lang w:val="en-US" w:eastAsia="zh-CN" w:bidi="ar-SA"/>
              </w:rPr>
              <w:t>制药工业大气污染物排放</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eastAsia" w:ascii="Times New Roman" w:hAnsi="Times New Roman" w:cs="Times New Roman"/>
                <w:kern w:val="2"/>
                <w:sz w:val="21"/>
                <w:szCs w:val="21"/>
                <w:highlight w:val="none"/>
                <w:lang w:val="en-US" w:eastAsia="zh-CN" w:bidi="ar-SA"/>
              </w:rPr>
              <w:t>标准GB37823-2019</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eastAsia" w:ascii="Times New Roman" w:hAnsi="Times New Roman" w:cs="Times New Roman"/>
                <w:kern w:val="2"/>
                <w:sz w:val="21"/>
                <w:szCs w:val="21"/>
                <w:lang w:val="en-US" w:eastAsia="zh-CN" w:bidi="ar-SA"/>
              </w:rPr>
              <w:t>60</w:t>
            </w:r>
            <w:r>
              <w:rPr>
                <w:rStyle w:val="17"/>
                <w:rFonts w:hint="default" w:ascii="Times New Roman" w:hAnsi="Times New Roman" w:eastAsia="宋体" w:cs="Times New Roman"/>
                <w:kern w:val="2"/>
                <w:sz w:val="21"/>
                <w:szCs w:val="21"/>
                <w:lang w:val="en-US" w:eastAsia="zh-CN" w:bidi="ar-SA"/>
              </w:rPr>
              <w:t>mg/Nm</w:t>
            </w:r>
            <w:r>
              <w:rPr>
                <w:rStyle w:val="17"/>
                <w:rFonts w:hint="default" w:ascii="Times New Roman" w:hAnsi="Times New Roman" w:eastAsia="宋体" w:cs="Times New Roman"/>
                <w:kern w:val="2"/>
                <w:sz w:val="21"/>
                <w:szCs w:val="21"/>
                <w:vertAlign w:val="superscript"/>
                <w:lang w:val="en-US" w:eastAsia="zh-CN" w:bidi="ar-SA"/>
              </w:rPr>
              <w:t>3</w:t>
            </w:r>
          </w:p>
        </w:tc>
      </w:tr>
      <w:tr>
        <w:tblPrEx>
          <w:tblCellMar>
            <w:top w:w="0" w:type="dxa"/>
            <w:left w:w="10" w:type="dxa"/>
            <w:bottom w:w="0" w:type="dxa"/>
            <w:right w:w="10" w:type="dxa"/>
          </w:tblCellMar>
        </w:tblPrEx>
        <w:trPr>
          <w:trHeight w:val="381" w:hRule="atLeast"/>
          <w:jc w:val="center"/>
        </w:trPr>
        <w:tc>
          <w:tcPr>
            <w:tcW w:w="625" w:type="dxa"/>
            <w:vMerge w:val="restart"/>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9</w:t>
            </w:r>
          </w:p>
        </w:tc>
        <w:tc>
          <w:tcPr>
            <w:tcW w:w="1775" w:type="dxa"/>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bidi="en-US"/>
              </w:rPr>
            </w:pPr>
            <w:r>
              <w:rPr>
                <w:rFonts w:hint="default" w:ascii="Times New Roman" w:hAnsi="Times New Roman" w:eastAsia="宋体" w:cs="Times New Roman"/>
                <w:color w:val="000000"/>
                <w:spacing w:val="0"/>
                <w:w w:val="100"/>
                <w:position w:val="0"/>
                <w:sz w:val="21"/>
                <w:szCs w:val="21"/>
                <w:lang w:val="en-US" w:eastAsia="zh-CN" w:bidi="en-US"/>
              </w:rPr>
              <w:t>DA009锅炉</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bidi="en-US"/>
              </w:rPr>
            </w:pPr>
            <w:r>
              <w:rPr>
                <w:rFonts w:hint="default" w:ascii="Times New Roman" w:hAnsi="Times New Roman" w:eastAsia="宋体" w:cs="Times New Roman"/>
                <w:color w:val="000000"/>
                <w:spacing w:val="0"/>
                <w:w w:val="100"/>
                <w:position w:val="0"/>
                <w:sz w:val="21"/>
                <w:szCs w:val="21"/>
                <w:lang w:val="en-US" w:eastAsia="zh-CN" w:bidi="en-US"/>
              </w:rPr>
              <w:t>废气排放口</w:t>
            </w: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eastAsia="zh-CN"/>
              </w:rPr>
            </w:pPr>
            <w:r>
              <w:rPr>
                <w:rFonts w:hint="default" w:ascii="Times New Roman" w:hAnsi="Times New Roman" w:eastAsia="宋体" w:cs="Times New Roman"/>
                <w:color w:val="000000"/>
                <w:spacing w:val="0"/>
                <w:w w:val="100"/>
                <w:position w:val="0"/>
                <w:sz w:val="21"/>
                <w:szCs w:val="21"/>
                <w:lang w:eastAsia="zh-CN"/>
              </w:rPr>
              <w:t>颗粒物</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auto"/>
                <w:spacing w:val="0"/>
                <w:w w:val="100"/>
                <w:position w:val="0"/>
                <w:sz w:val="21"/>
                <w:szCs w:val="21"/>
              </w:rPr>
              <w:t>1次/年</w:t>
            </w:r>
          </w:p>
        </w:tc>
        <w:tc>
          <w:tcPr>
            <w:tcW w:w="258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b w:val="0"/>
                <w:bCs w:val="0"/>
                <w:i w:val="0"/>
                <w:caps w:val="0"/>
                <w:color w:val="auto"/>
                <w:spacing w:val="0"/>
                <w:sz w:val="21"/>
                <w:szCs w:val="21"/>
                <w:shd w:val="clear" w:fill="FFFFFF"/>
              </w:rPr>
              <w:t>陕西省锅炉大气污染物排放标准DB61/1226-2018</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0"/>
                <w:w w:val="100"/>
                <w:position w:val="0"/>
                <w:sz w:val="21"/>
                <w:szCs w:val="21"/>
              </w:rPr>
            </w:pPr>
            <w:r>
              <w:rPr>
                <w:rStyle w:val="17"/>
                <w:rFonts w:hint="default" w:ascii="Times New Roman" w:hAnsi="Times New Roman" w:eastAsia="宋体" w:cs="Times New Roman"/>
                <w:color w:val="auto"/>
                <w:kern w:val="2"/>
                <w:sz w:val="21"/>
                <w:szCs w:val="21"/>
                <w:lang w:val="en-US" w:eastAsia="zh-CN" w:bidi="ar-SA"/>
              </w:rPr>
              <w:t>10mg/Nm</w:t>
            </w:r>
            <w:r>
              <w:rPr>
                <w:rStyle w:val="17"/>
                <w:rFonts w:hint="default" w:ascii="Times New Roman" w:hAnsi="Times New Roman" w:eastAsia="宋体" w:cs="Times New Roman"/>
                <w:color w:val="auto"/>
                <w:kern w:val="2"/>
                <w:sz w:val="21"/>
                <w:szCs w:val="21"/>
                <w:vertAlign w:val="superscript"/>
                <w:lang w:val="en-US" w:eastAsia="zh-CN" w:bidi="ar-SA"/>
              </w:rPr>
              <w:t>3</w:t>
            </w:r>
          </w:p>
        </w:tc>
      </w:tr>
      <w:tr>
        <w:tblPrEx>
          <w:tblCellMar>
            <w:top w:w="0" w:type="dxa"/>
            <w:left w:w="10" w:type="dxa"/>
            <w:bottom w:w="0" w:type="dxa"/>
            <w:right w:w="10" w:type="dxa"/>
          </w:tblCellMar>
        </w:tblPrEx>
        <w:trPr>
          <w:trHeight w:val="381" w:hRule="atLeast"/>
          <w:jc w:val="center"/>
        </w:trPr>
        <w:tc>
          <w:tcPr>
            <w:tcW w:w="625" w:type="dxa"/>
            <w:vMerge w:val="continue"/>
            <w:tcBorders>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rPr>
            </w:pPr>
          </w:p>
        </w:tc>
        <w:tc>
          <w:tcPr>
            <w:tcW w:w="1775" w:type="dxa"/>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rPr>
            </w:pP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eastAsia="zh-CN"/>
              </w:rPr>
            </w:pPr>
            <w:r>
              <w:rPr>
                <w:rFonts w:hint="default" w:ascii="Times New Roman" w:hAnsi="Times New Roman" w:eastAsia="宋体" w:cs="Times New Roman"/>
                <w:color w:val="000000"/>
                <w:spacing w:val="0"/>
                <w:w w:val="100"/>
                <w:position w:val="0"/>
                <w:sz w:val="21"/>
                <w:szCs w:val="21"/>
                <w:lang w:eastAsia="zh-CN"/>
              </w:rPr>
              <w:t>二氧化硫</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eastAsia="zh-CN"/>
              </w:rPr>
            </w:pPr>
            <w:r>
              <w:rPr>
                <w:rFonts w:hint="default" w:ascii="Times New Roman" w:hAnsi="Times New Roman" w:eastAsia="宋体" w:cs="Times New Roman"/>
                <w:color w:val="auto"/>
                <w:spacing w:val="0"/>
                <w:w w:val="100"/>
                <w:position w:val="0"/>
                <w:sz w:val="21"/>
                <w:szCs w:val="21"/>
              </w:rPr>
              <w:t>1次/</w:t>
            </w:r>
            <w:r>
              <w:rPr>
                <w:rFonts w:hint="default" w:ascii="Times New Roman" w:hAnsi="Times New Roman" w:eastAsia="宋体" w:cs="Times New Roman"/>
                <w:color w:val="auto"/>
                <w:spacing w:val="0"/>
                <w:w w:val="100"/>
                <w:position w:val="0"/>
                <w:sz w:val="21"/>
                <w:szCs w:val="21"/>
                <w:lang w:eastAsia="zh-CN"/>
              </w:rPr>
              <w:t>年</w:t>
            </w:r>
          </w:p>
        </w:tc>
        <w:tc>
          <w:tcPr>
            <w:tcW w:w="25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rPr>
            </w:pP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rPr>
            </w:pPr>
            <w:r>
              <w:rPr>
                <w:rStyle w:val="17"/>
                <w:rFonts w:hint="default" w:ascii="Times New Roman" w:hAnsi="Times New Roman" w:eastAsia="宋体" w:cs="Times New Roman"/>
                <w:color w:val="auto"/>
                <w:kern w:val="2"/>
                <w:sz w:val="21"/>
                <w:szCs w:val="21"/>
                <w:lang w:val="en-US" w:eastAsia="zh-CN" w:bidi="ar-SA"/>
              </w:rPr>
              <w:t>20mg/Nm</w:t>
            </w:r>
            <w:r>
              <w:rPr>
                <w:rStyle w:val="17"/>
                <w:rFonts w:hint="default" w:ascii="Times New Roman" w:hAnsi="Times New Roman" w:eastAsia="宋体" w:cs="Times New Roman"/>
                <w:color w:val="auto"/>
                <w:kern w:val="2"/>
                <w:sz w:val="21"/>
                <w:szCs w:val="21"/>
                <w:vertAlign w:val="superscript"/>
                <w:lang w:val="en-US" w:eastAsia="zh-CN" w:bidi="ar-SA"/>
              </w:rPr>
              <w:t>3</w:t>
            </w:r>
          </w:p>
        </w:tc>
      </w:tr>
      <w:tr>
        <w:tblPrEx>
          <w:tblCellMar>
            <w:top w:w="0" w:type="dxa"/>
            <w:left w:w="10" w:type="dxa"/>
            <w:bottom w:w="0" w:type="dxa"/>
            <w:right w:w="10" w:type="dxa"/>
          </w:tblCellMar>
        </w:tblPrEx>
        <w:trPr>
          <w:trHeight w:val="381" w:hRule="atLeast"/>
          <w:jc w:val="center"/>
        </w:trPr>
        <w:tc>
          <w:tcPr>
            <w:tcW w:w="625" w:type="dxa"/>
            <w:vMerge w:val="continue"/>
            <w:tcBorders>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eastAsia="zh-CN"/>
              </w:rPr>
            </w:pPr>
          </w:p>
        </w:tc>
        <w:tc>
          <w:tcPr>
            <w:tcW w:w="1775" w:type="dxa"/>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eastAsia="zh-CN"/>
              </w:rPr>
            </w:pP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eastAsia="zh-CN"/>
              </w:rPr>
            </w:pPr>
            <w:r>
              <w:rPr>
                <w:rFonts w:hint="default" w:ascii="Times New Roman" w:hAnsi="Times New Roman" w:eastAsia="宋体" w:cs="Times New Roman"/>
                <w:color w:val="000000"/>
                <w:spacing w:val="0"/>
                <w:w w:val="100"/>
                <w:position w:val="0"/>
                <w:sz w:val="21"/>
                <w:szCs w:val="21"/>
                <w:lang w:eastAsia="zh-CN"/>
              </w:rPr>
              <w:t>林格曼黑度</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eastAsia="zh-CN"/>
              </w:rPr>
            </w:pPr>
            <w:r>
              <w:rPr>
                <w:rFonts w:hint="default" w:ascii="Times New Roman" w:hAnsi="Times New Roman" w:eastAsia="宋体" w:cs="Times New Roman"/>
                <w:color w:val="auto"/>
                <w:spacing w:val="0"/>
                <w:w w:val="100"/>
                <w:position w:val="0"/>
                <w:sz w:val="21"/>
                <w:szCs w:val="21"/>
              </w:rPr>
              <w:t>1次/年</w:t>
            </w:r>
          </w:p>
        </w:tc>
        <w:tc>
          <w:tcPr>
            <w:tcW w:w="25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rPr>
            </w:pP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rPr>
            </w:pPr>
            <w:r>
              <w:rPr>
                <w:rStyle w:val="17"/>
                <w:rFonts w:hint="default" w:ascii="Times New Roman" w:hAnsi="Times New Roman" w:eastAsia="宋体" w:cs="Times New Roman"/>
                <w:color w:val="auto"/>
                <w:kern w:val="2"/>
                <w:sz w:val="21"/>
                <w:szCs w:val="21"/>
                <w:lang w:val="en-US" w:eastAsia="zh-CN" w:bidi="ar-SA"/>
              </w:rPr>
              <w:t>1级</w:t>
            </w:r>
          </w:p>
        </w:tc>
      </w:tr>
      <w:tr>
        <w:tblPrEx>
          <w:tblCellMar>
            <w:top w:w="0" w:type="dxa"/>
            <w:left w:w="10" w:type="dxa"/>
            <w:bottom w:w="0" w:type="dxa"/>
            <w:right w:w="10" w:type="dxa"/>
          </w:tblCellMar>
        </w:tblPrEx>
        <w:trPr>
          <w:trHeight w:val="402" w:hRule="atLeast"/>
          <w:jc w:val="center"/>
        </w:trPr>
        <w:tc>
          <w:tcPr>
            <w:tcW w:w="625" w:type="dxa"/>
            <w:vMerge w:val="continue"/>
            <w:tcBorders>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eastAsia="zh-CN"/>
              </w:rPr>
            </w:pPr>
          </w:p>
        </w:tc>
        <w:tc>
          <w:tcPr>
            <w:tcW w:w="1775" w:type="dxa"/>
            <w:vMerge w:val="continue"/>
            <w:tcBorders>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eastAsia="zh-CN"/>
              </w:rPr>
            </w:pPr>
          </w:p>
        </w:tc>
        <w:tc>
          <w:tcPr>
            <w:tcW w:w="14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eastAsia="zh-CN"/>
              </w:rPr>
            </w:pPr>
            <w:r>
              <w:rPr>
                <w:rFonts w:hint="default" w:ascii="Times New Roman" w:hAnsi="Times New Roman" w:eastAsia="宋体" w:cs="Times New Roman"/>
                <w:color w:val="000000"/>
                <w:spacing w:val="0"/>
                <w:w w:val="100"/>
                <w:position w:val="0"/>
                <w:sz w:val="21"/>
                <w:szCs w:val="21"/>
                <w:lang w:eastAsia="zh-CN"/>
              </w:rPr>
              <w:t>氮氧化物</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eastAsia="zh-CN"/>
              </w:rPr>
            </w:pPr>
            <w:r>
              <w:rPr>
                <w:rFonts w:hint="default" w:ascii="Times New Roman" w:hAnsi="Times New Roman" w:eastAsia="宋体" w:cs="Times New Roman"/>
                <w:color w:val="000000"/>
                <w:spacing w:val="0"/>
                <w:w w:val="100"/>
                <w:position w:val="0"/>
                <w:sz w:val="21"/>
                <w:szCs w:val="21"/>
              </w:rPr>
              <w:t>1次/</w:t>
            </w:r>
            <w:r>
              <w:rPr>
                <w:rFonts w:hint="default" w:ascii="Times New Roman" w:hAnsi="Times New Roman" w:eastAsia="宋体" w:cs="Times New Roman"/>
                <w:color w:val="000000"/>
                <w:spacing w:val="0"/>
                <w:w w:val="100"/>
                <w:position w:val="0"/>
                <w:sz w:val="21"/>
                <w:szCs w:val="21"/>
                <w:lang w:eastAsia="zh-CN"/>
              </w:rPr>
              <w:t>月</w:t>
            </w:r>
          </w:p>
        </w:tc>
        <w:tc>
          <w:tcPr>
            <w:tcW w:w="25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rPr>
            </w:pP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rPr>
            </w:pPr>
            <w:r>
              <w:rPr>
                <w:rStyle w:val="17"/>
                <w:rFonts w:hint="default" w:ascii="Times New Roman" w:hAnsi="Times New Roman" w:eastAsia="宋体" w:cs="Times New Roman"/>
                <w:color w:val="auto"/>
                <w:kern w:val="2"/>
                <w:sz w:val="21"/>
                <w:szCs w:val="21"/>
                <w:lang w:val="en-US" w:eastAsia="zh-CN" w:bidi="ar-SA"/>
              </w:rPr>
              <w:t>50mg/Nm</w:t>
            </w:r>
            <w:r>
              <w:rPr>
                <w:rStyle w:val="17"/>
                <w:rFonts w:hint="default" w:ascii="Times New Roman" w:hAnsi="Times New Roman" w:eastAsia="宋体" w:cs="Times New Roman"/>
                <w:color w:val="auto"/>
                <w:kern w:val="2"/>
                <w:sz w:val="21"/>
                <w:szCs w:val="21"/>
                <w:vertAlign w:val="superscript"/>
                <w:lang w:val="en-US" w:eastAsia="zh-CN" w:bidi="ar-SA"/>
              </w:rPr>
              <w:t>3</w:t>
            </w:r>
          </w:p>
        </w:tc>
      </w:tr>
    </w:tbl>
    <w:p>
      <w:pPr>
        <w:pStyle w:val="7"/>
        <w:bidi w:val="0"/>
        <w:rPr>
          <w:rFonts w:hint="default" w:ascii="Times New Roman" w:hAnsi="Times New Roman" w:eastAsia="宋体" w:cs="Times New Roman"/>
          <w:lang w:val="en-US" w:eastAsia="zh-CN"/>
        </w:rPr>
      </w:pPr>
      <w:bookmarkStart w:id="18" w:name="_Toc16999"/>
      <w:bookmarkStart w:id="19" w:name="_Toc22809"/>
      <w:r>
        <w:rPr>
          <w:rFonts w:hint="default" w:ascii="Times New Roman" w:hAnsi="Times New Roman" w:eastAsia="宋体" w:cs="Times New Roman"/>
          <w:lang w:val="en-US" w:eastAsia="zh-CN"/>
        </w:rPr>
        <w:t>2、厂界无组织废气</w:t>
      </w:r>
      <w:bookmarkEnd w:id="18"/>
      <w:bookmarkEnd w:id="19"/>
    </w:p>
    <w:tbl>
      <w:tblPr>
        <w:tblStyle w:val="15"/>
        <w:tblW w:w="8877" w:type="dxa"/>
        <w:jc w:val="center"/>
        <w:tblLayout w:type="fixed"/>
        <w:tblCellMar>
          <w:top w:w="0" w:type="dxa"/>
          <w:left w:w="10" w:type="dxa"/>
          <w:bottom w:w="0" w:type="dxa"/>
          <w:right w:w="10" w:type="dxa"/>
        </w:tblCellMar>
      </w:tblPr>
      <w:tblGrid>
        <w:gridCol w:w="654"/>
        <w:gridCol w:w="1362"/>
        <w:gridCol w:w="1850"/>
        <w:gridCol w:w="1050"/>
        <w:gridCol w:w="2603"/>
        <w:gridCol w:w="1358"/>
      </w:tblGrid>
      <w:tr>
        <w:tblPrEx>
          <w:tblCellMar>
            <w:top w:w="0" w:type="dxa"/>
            <w:left w:w="10" w:type="dxa"/>
            <w:bottom w:w="0" w:type="dxa"/>
            <w:right w:w="10" w:type="dxa"/>
          </w:tblCellMar>
        </w:tblPrEx>
        <w:trPr>
          <w:trHeight w:val="51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序号</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监测点位</w:t>
            </w:r>
          </w:p>
        </w:tc>
        <w:tc>
          <w:tcPr>
            <w:tcW w:w="1850" w:type="dxa"/>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监测项目</w:t>
            </w:r>
          </w:p>
        </w:tc>
        <w:tc>
          <w:tcPr>
            <w:tcW w:w="1050" w:type="dxa"/>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监测频率</w:t>
            </w:r>
          </w:p>
        </w:tc>
        <w:tc>
          <w:tcPr>
            <w:tcW w:w="260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宋体" w:cs="Times New Roman"/>
                <w:sz w:val="21"/>
                <w:szCs w:val="21"/>
                <w:lang w:val="zh-CN"/>
              </w:rPr>
              <w:t>执行标准</w:t>
            </w:r>
          </w:p>
        </w:tc>
        <w:tc>
          <w:tcPr>
            <w:tcW w:w="1358"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u w:val="none"/>
                <w:shd w:val="clear" w:color="auto" w:fill="auto"/>
                <w:lang w:val="zh-CN" w:eastAsia="zh-TW" w:bidi="zh-TW"/>
              </w:rPr>
            </w:pPr>
            <w:r>
              <w:rPr>
                <w:rFonts w:hint="default" w:ascii="Times New Roman" w:hAnsi="Times New Roman" w:eastAsia="宋体" w:cs="Times New Roman"/>
                <w:sz w:val="21"/>
                <w:szCs w:val="21"/>
                <w:lang w:val="zh-CN"/>
              </w:rPr>
              <w:t>限值</w:t>
            </w:r>
          </w:p>
        </w:tc>
      </w:tr>
      <w:tr>
        <w:tblPrEx>
          <w:tblCellMar>
            <w:top w:w="0" w:type="dxa"/>
            <w:left w:w="10" w:type="dxa"/>
            <w:bottom w:w="0" w:type="dxa"/>
            <w:right w:w="10" w:type="dxa"/>
          </w:tblCellMar>
        </w:tblPrEx>
        <w:trPr>
          <w:trHeight w:val="664" w:hRule="atLeast"/>
          <w:jc w:val="center"/>
        </w:trPr>
        <w:tc>
          <w:tcPr>
            <w:tcW w:w="654" w:type="dxa"/>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pacing w:val="0"/>
                <w:w w:val="100"/>
                <w:position w:val="0"/>
                <w:sz w:val="21"/>
                <w:szCs w:val="21"/>
                <w:lang w:val="en-US" w:eastAsia="zh-CN"/>
              </w:rPr>
              <w:t>1</w:t>
            </w:r>
          </w:p>
        </w:tc>
        <w:tc>
          <w:tcPr>
            <w:tcW w:w="1362" w:type="dxa"/>
            <w:vMerge w:val="restart"/>
            <w:tcBorders>
              <w:top w:val="single" w:color="auto" w:sz="4" w:space="0"/>
              <w:left w:val="single" w:color="auto" w:sz="4" w:space="0"/>
            </w:tcBorders>
            <w:shd w:val="clear" w:color="auto" w:fill="FFFFFF"/>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厂界</w:t>
            </w:r>
          </w:p>
        </w:tc>
        <w:tc>
          <w:tcPr>
            <w:tcW w:w="1850" w:type="dxa"/>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甲醇</w:t>
            </w:r>
          </w:p>
        </w:tc>
        <w:tc>
          <w:tcPr>
            <w:tcW w:w="1050" w:type="dxa"/>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1次/半年</w:t>
            </w:r>
          </w:p>
        </w:tc>
        <w:tc>
          <w:tcPr>
            <w:tcW w:w="2603" w:type="dxa"/>
            <w:tcBorders>
              <w:top w:val="single" w:color="auto" w:sz="4" w:space="0"/>
              <w:left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position w:val="0"/>
                <w:sz w:val="21"/>
                <w:szCs w:val="21"/>
              </w:rPr>
            </w:pPr>
            <w:r>
              <w:rPr>
                <w:rStyle w:val="17"/>
                <w:rFonts w:hint="default" w:ascii="Times New Roman" w:hAnsi="Times New Roman" w:eastAsia="宋体" w:cs="Times New Roman"/>
                <w:kern w:val="2"/>
                <w:sz w:val="21"/>
                <w:szCs w:val="21"/>
                <w:lang w:val="en-US" w:eastAsia="zh-CN" w:bidi="ar-SA"/>
              </w:rPr>
              <w:t>挥发性有机物排放控制标准DB61/T 1061-2017</w:t>
            </w:r>
          </w:p>
        </w:tc>
        <w:tc>
          <w:tcPr>
            <w:tcW w:w="1358" w:type="dxa"/>
            <w:tcBorders>
              <w:top w:val="single" w:color="auto" w:sz="4" w:space="0"/>
              <w:left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0"/>
                <w:w w:val="100"/>
                <w:position w:val="0"/>
                <w:sz w:val="21"/>
                <w:szCs w:val="21"/>
                <w:highlight w:val="none"/>
              </w:rPr>
            </w:pPr>
            <w:r>
              <w:rPr>
                <w:rStyle w:val="17"/>
                <w:rFonts w:hint="default" w:ascii="Times New Roman" w:hAnsi="Times New Roman" w:eastAsia="宋体" w:cs="Times New Roman"/>
                <w:color w:val="auto"/>
                <w:kern w:val="2"/>
                <w:sz w:val="21"/>
                <w:szCs w:val="21"/>
                <w:highlight w:val="none"/>
                <w:lang w:val="en-US" w:eastAsia="zh-CN" w:bidi="ar-SA"/>
              </w:rPr>
              <w:t>1.0mg/Nm</w:t>
            </w:r>
            <w:r>
              <w:rPr>
                <w:rStyle w:val="17"/>
                <w:rFonts w:hint="default" w:ascii="Times New Roman" w:hAnsi="Times New Roman" w:eastAsia="宋体" w:cs="Times New Roman"/>
                <w:color w:val="auto"/>
                <w:kern w:val="2"/>
                <w:sz w:val="21"/>
                <w:szCs w:val="21"/>
                <w:highlight w:val="none"/>
                <w:vertAlign w:val="superscript"/>
                <w:lang w:val="en-US" w:eastAsia="zh-CN" w:bidi="ar-SA"/>
              </w:rPr>
              <w:t>3</w:t>
            </w:r>
          </w:p>
        </w:tc>
      </w:tr>
      <w:tr>
        <w:tblPrEx>
          <w:tblCellMar>
            <w:top w:w="0" w:type="dxa"/>
            <w:left w:w="10" w:type="dxa"/>
            <w:bottom w:w="0" w:type="dxa"/>
            <w:right w:w="10" w:type="dxa"/>
          </w:tblCellMar>
        </w:tblPrEx>
        <w:trPr>
          <w:trHeight w:val="664" w:hRule="atLeast"/>
          <w:jc w:val="center"/>
        </w:trPr>
        <w:tc>
          <w:tcPr>
            <w:tcW w:w="654" w:type="dxa"/>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2</w:t>
            </w:r>
          </w:p>
        </w:tc>
        <w:tc>
          <w:tcPr>
            <w:tcW w:w="1362" w:type="dxa"/>
            <w:vMerge w:val="continue"/>
            <w:tcBorders>
              <w:left w:val="single" w:color="auto" w:sz="4" w:space="0"/>
              <w:bottom w:val="single" w:color="auto" w:sz="4" w:space="0"/>
            </w:tcBorders>
            <w:shd w:val="clear" w:color="auto" w:fill="FFFFFF"/>
            <w:vAlign w:val="center"/>
          </w:tcPr>
          <w:p>
            <w:pPr>
              <w:rPr>
                <w:rFonts w:hint="default" w:ascii="Times New Roman" w:hAnsi="Times New Roman" w:eastAsia="宋体" w:cs="Times New Roman"/>
                <w:sz w:val="21"/>
                <w:szCs w:val="21"/>
              </w:rPr>
            </w:pPr>
          </w:p>
        </w:tc>
        <w:tc>
          <w:tcPr>
            <w:tcW w:w="1850" w:type="dxa"/>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u w:val="none"/>
                <w:shd w:val="clear" w:color="auto" w:fill="auto"/>
                <w:lang w:val="zh-TW" w:eastAsia="zh-TW" w:bidi="zh-TW"/>
              </w:rPr>
            </w:pPr>
            <w:r>
              <w:rPr>
                <w:rFonts w:hint="eastAsia" w:ascii="Times New Roman" w:hAnsi="Times New Roman" w:cs="Times New Roman"/>
                <w:color w:val="000000"/>
                <w:spacing w:val="0"/>
                <w:w w:val="100"/>
                <w:position w:val="0"/>
                <w:sz w:val="21"/>
                <w:szCs w:val="21"/>
                <w:lang w:eastAsia="zh-CN"/>
              </w:rPr>
              <w:t>非甲烷总烃</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right="0" w:rightChars="0"/>
              <w:jc w:val="center"/>
              <w:rPr>
                <w:rFonts w:hint="default" w:ascii="Times New Roman" w:hAnsi="Times New Roman" w:eastAsia="宋体" w:cs="Times New Roman"/>
                <w:color w:val="000000"/>
                <w:spacing w:val="0"/>
                <w:w w:val="100"/>
                <w:position w:val="0"/>
                <w:sz w:val="21"/>
                <w:szCs w:val="21"/>
                <w:u w:val="none"/>
                <w:shd w:val="clear" w:color="auto" w:fill="auto"/>
                <w:lang w:val="zh-TW" w:eastAsia="zh-CN" w:bidi="zh-TW"/>
              </w:rPr>
            </w:pPr>
            <w:r>
              <w:rPr>
                <w:rFonts w:hint="default" w:ascii="Times New Roman" w:hAnsi="Times New Roman" w:eastAsia="宋体" w:cs="Times New Roman"/>
                <w:color w:val="000000"/>
                <w:spacing w:val="0"/>
                <w:w w:val="100"/>
                <w:position w:val="0"/>
                <w:sz w:val="21"/>
                <w:szCs w:val="21"/>
              </w:rPr>
              <w:t>1次/</w:t>
            </w:r>
            <w:r>
              <w:rPr>
                <w:rFonts w:hint="default" w:ascii="Times New Roman" w:hAnsi="Times New Roman" w:eastAsia="宋体" w:cs="Times New Roman"/>
                <w:color w:val="000000"/>
                <w:spacing w:val="0"/>
                <w:w w:val="100"/>
                <w:position w:val="0"/>
                <w:sz w:val="21"/>
                <w:szCs w:val="21"/>
                <w:lang w:eastAsia="zh-CN"/>
              </w:rPr>
              <w:t>半年</w:t>
            </w:r>
          </w:p>
        </w:tc>
        <w:tc>
          <w:tcPr>
            <w:tcW w:w="26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kern w:val="2"/>
                <w:position w:val="0"/>
                <w:sz w:val="21"/>
                <w:szCs w:val="21"/>
                <w:lang w:val="en-US" w:eastAsia="zh-CN" w:bidi="ar-SA"/>
              </w:rPr>
            </w:pPr>
            <w:r>
              <w:rPr>
                <w:rStyle w:val="17"/>
                <w:rFonts w:hint="default" w:ascii="Times New Roman" w:hAnsi="Times New Roman" w:eastAsia="宋体" w:cs="Times New Roman"/>
                <w:kern w:val="2"/>
                <w:sz w:val="21"/>
                <w:szCs w:val="21"/>
                <w:lang w:val="en-US" w:eastAsia="zh-CN" w:bidi="ar-SA"/>
              </w:rPr>
              <w:t>挥发性有机物排放控制标准DB61/T 1061-2017</w:t>
            </w:r>
          </w:p>
        </w:tc>
        <w:tc>
          <w:tcPr>
            <w:tcW w:w="1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0"/>
                <w:w w:val="100"/>
                <w:kern w:val="2"/>
                <w:position w:val="0"/>
                <w:sz w:val="21"/>
                <w:szCs w:val="21"/>
                <w:highlight w:val="none"/>
                <w:lang w:val="en-US" w:eastAsia="zh-CN" w:bidi="ar-SA"/>
              </w:rPr>
            </w:pPr>
            <w:r>
              <w:rPr>
                <w:rStyle w:val="17"/>
                <w:rFonts w:hint="default" w:ascii="Times New Roman" w:hAnsi="Times New Roman" w:eastAsia="宋体" w:cs="Times New Roman"/>
                <w:color w:val="auto"/>
                <w:kern w:val="2"/>
                <w:sz w:val="21"/>
                <w:szCs w:val="21"/>
                <w:highlight w:val="none"/>
                <w:lang w:val="en-US" w:eastAsia="zh-CN" w:bidi="ar-SA"/>
              </w:rPr>
              <w:t>3mg/Nm</w:t>
            </w:r>
            <w:r>
              <w:rPr>
                <w:rStyle w:val="17"/>
                <w:rFonts w:hint="default" w:ascii="Times New Roman" w:hAnsi="Times New Roman" w:eastAsia="宋体" w:cs="Times New Roman"/>
                <w:color w:val="auto"/>
                <w:kern w:val="2"/>
                <w:sz w:val="21"/>
                <w:szCs w:val="21"/>
                <w:highlight w:val="none"/>
                <w:vertAlign w:val="superscript"/>
                <w:lang w:val="en-US" w:eastAsia="zh-CN" w:bidi="ar-SA"/>
              </w:rPr>
              <w:t>3</w:t>
            </w:r>
          </w:p>
        </w:tc>
      </w:tr>
      <w:tr>
        <w:tblPrEx>
          <w:tblCellMar>
            <w:top w:w="0" w:type="dxa"/>
            <w:left w:w="10" w:type="dxa"/>
            <w:bottom w:w="0" w:type="dxa"/>
            <w:right w:w="10" w:type="dxa"/>
          </w:tblCellMar>
        </w:tblPrEx>
        <w:trPr>
          <w:trHeight w:val="694" w:hRule="atLeast"/>
          <w:jc w:val="center"/>
        </w:trPr>
        <w:tc>
          <w:tcPr>
            <w:tcW w:w="654" w:type="dxa"/>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pacing w:val="0"/>
                <w:w w:val="100"/>
                <w:position w:val="0"/>
                <w:sz w:val="21"/>
                <w:szCs w:val="21"/>
                <w:lang w:val="en-US" w:eastAsia="zh-CN"/>
              </w:rPr>
              <w:t>3</w:t>
            </w:r>
          </w:p>
        </w:tc>
        <w:tc>
          <w:tcPr>
            <w:tcW w:w="1362" w:type="dxa"/>
            <w:vMerge w:val="continue"/>
            <w:tcBorders>
              <w:left w:val="single" w:color="auto" w:sz="4" w:space="0"/>
              <w:bottom w:val="single" w:color="auto" w:sz="4" w:space="0"/>
            </w:tcBorders>
            <w:shd w:val="clear" w:color="auto" w:fill="FFFFFF"/>
            <w:vAlign w:val="center"/>
          </w:tcPr>
          <w:p>
            <w:pPr>
              <w:rPr>
                <w:rFonts w:hint="default" w:ascii="Times New Roman" w:hAnsi="Times New Roman" w:eastAsia="宋体" w:cs="Times New Roman"/>
                <w:sz w:val="21"/>
                <w:szCs w:val="21"/>
              </w:rPr>
            </w:pPr>
          </w:p>
        </w:tc>
        <w:tc>
          <w:tcPr>
            <w:tcW w:w="1850" w:type="dxa"/>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臭气浓度</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1次/半年</w:t>
            </w:r>
          </w:p>
        </w:tc>
        <w:tc>
          <w:tcPr>
            <w:tcW w:w="26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7"/>
                <w:rFonts w:hint="default" w:ascii="Times New Roman" w:hAnsi="Times New Roman" w:eastAsia="宋体" w:cs="Times New Roman"/>
                <w:kern w:val="2"/>
                <w:sz w:val="21"/>
                <w:szCs w:val="21"/>
                <w:lang w:val="en-US" w:eastAsia="zh-CN" w:bidi="ar-SA"/>
              </w:rPr>
            </w:pPr>
            <w:r>
              <w:rPr>
                <w:rStyle w:val="17"/>
                <w:rFonts w:hint="default" w:ascii="Times New Roman" w:hAnsi="Times New Roman" w:eastAsia="宋体" w:cs="Times New Roman"/>
                <w:kern w:val="2"/>
                <w:sz w:val="21"/>
                <w:szCs w:val="21"/>
                <w:lang w:val="en-US" w:eastAsia="zh-CN" w:bidi="ar-SA"/>
              </w:rPr>
              <w:t>恶臭污染物排放标准</w:t>
            </w:r>
          </w:p>
          <w:p>
            <w:pPr>
              <w:pStyle w:val="2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pacing w:val="0"/>
                <w:w w:val="100"/>
                <w:kern w:val="2"/>
                <w:position w:val="0"/>
                <w:sz w:val="21"/>
                <w:szCs w:val="21"/>
                <w:lang w:val="en-US" w:eastAsia="zh-CN" w:bidi="ar-SA"/>
              </w:rPr>
            </w:pPr>
            <w:r>
              <w:rPr>
                <w:rStyle w:val="17"/>
                <w:rFonts w:hint="default" w:ascii="Times New Roman" w:hAnsi="Times New Roman" w:eastAsia="宋体" w:cs="Times New Roman"/>
                <w:kern w:val="2"/>
                <w:sz w:val="21"/>
                <w:szCs w:val="21"/>
                <w:lang w:val="en-US" w:eastAsia="zh-CN" w:bidi="ar-SA"/>
              </w:rPr>
              <w:t>GB 14554-</w:t>
            </w:r>
            <w:r>
              <w:rPr>
                <w:rStyle w:val="17"/>
                <w:rFonts w:hint="eastAsia" w:ascii="Times New Roman" w:hAnsi="Times New Roman" w:cs="Times New Roman"/>
                <w:kern w:val="2"/>
                <w:sz w:val="21"/>
                <w:szCs w:val="21"/>
                <w:lang w:val="en-US" w:eastAsia="zh-CN" w:bidi="ar-SA"/>
              </w:rPr>
              <w:t>19</w:t>
            </w:r>
            <w:r>
              <w:rPr>
                <w:rStyle w:val="17"/>
                <w:rFonts w:hint="default" w:ascii="Times New Roman" w:hAnsi="Times New Roman" w:eastAsia="宋体" w:cs="Times New Roman"/>
                <w:kern w:val="2"/>
                <w:sz w:val="21"/>
                <w:szCs w:val="21"/>
                <w:lang w:val="en-US" w:eastAsia="zh-CN" w:bidi="ar-SA"/>
              </w:rPr>
              <w:t>93</w:t>
            </w:r>
          </w:p>
        </w:tc>
        <w:tc>
          <w:tcPr>
            <w:tcW w:w="1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keepNext w:val="0"/>
              <w:keepLines w:val="0"/>
              <w:pageBreakBefore w:val="0"/>
              <w:widowControl w:val="0"/>
              <w:kinsoku/>
              <w:wordWrap/>
              <w:overflowPunct/>
              <w:topLinePunct w:val="0"/>
              <w:autoSpaceDE/>
              <w:autoSpaceDN/>
              <w:bidi w:val="0"/>
              <w:adjustRightInd/>
              <w:snapToGrid/>
              <w:spacing w:line="348"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Style w:val="17"/>
                <w:rFonts w:hint="eastAsia" w:ascii="Times New Roman" w:hAnsi="Times New Roman" w:cs="Times New Roman"/>
                <w:color w:val="auto"/>
                <w:kern w:val="2"/>
                <w:sz w:val="21"/>
                <w:szCs w:val="21"/>
                <w:highlight w:val="none"/>
                <w:lang w:val="en-US" w:eastAsia="zh-CN" w:bidi="ar-SA"/>
              </w:rPr>
              <w:t>20</w:t>
            </w:r>
          </w:p>
        </w:tc>
      </w:tr>
    </w:tbl>
    <w:p>
      <w:pPr>
        <w:pStyle w:val="7"/>
        <w:bidi w:val="0"/>
        <w:rPr>
          <w:rFonts w:hint="default" w:ascii="Times New Roman" w:hAnsi="Times New Roman" w:eastAsia="宋体" w:cs="Times New Roman"/>
          <w:lang w:val="en-US" w:eastAsia="zh-CN"/>
        </w:rPr>
      </w:pPr>
      <w:bookmarkStart w:id="20" w:name="_Toc30965"/>
      <w:bookmarkStart w:id="21" w:name="_Toc11214"/>
      <w:r>
        <w:rPr>
          <w:rFonts w:hint="default" w:ascii="Times New Roman" w:hAnsi="Times New Roman" w:eastAsia="宋体" w:cs="Times New Roman"/>
          <w:lang w:val="en-US" w:eastAsia="zh-CN"/>
        </w:rPr>
        <w:t>3、废水污染物监测</w:t>
      </w:r>
      <w:bookmarkEnd w:id="20"/>
      <w:bookmarkEnd w:id="21"/>
    </w:p>
    <w:tbl>
      <w:tblPr>
        <w:tblStyle w:val="15"/>
        <w:tblW w:w="8897" w:type="dxa"/>
        <w:jc w:val="center"/>
        <w:tblLayout w:type="fixed"/>
        <w:tblCellMar>
          <w:top w:w="0" w:type="dxa"/>
          <w:left w:w="10" w:type="dxa"/>
          <w:bottom w:w="0" w:type="dxa"/>
          <w:right w:w="10" w:type="dxa"/>
        </w:tblCellMar>
      </w:tblPr>
      <w:tblGrid>
        <w:gridCol w:w="688"/>
        <w:gridCol w:w="1326"/>
        <w:gridCol w:w="1862"/>
        <w:gridCol w:w="1063"/>
        <w:gridCol w:w="2575"/>
        <w:gridCol w:w="1383"/>
      </w:tblGrid>
      <w:tr>
        <w:tblPrEx>
          <w:tblCellMar>
            <w:top w:w="0" w:type="dxa"/>
            <w:left w:w="10" w:type="dxa"/>
            <w:bottom w:w="0" w:type="dxa"/>
            <w:right w:w="10" w:type="dxa"/>
          </w:tblCellMar>
        </w:tblPrEx>
        <w:trPr>
          <w:trHeight w:val="431" w:hRule="atLeast"/>
          <w:jc w:val="center"/>
        </w:trPr>
        <w:tc>
          <w:tcPr>
            <w:tcW w:w="688"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序号</w:t>
            </w:r>
          </w:p>
        </w:tc>
        <w:tc>
          <w:tcPr>
            <w:tcW w:w="1326"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监测点位</w:t>
            </w:r>
          </w:p>
        </w:tc>
        <w:tc>
          <w:tcPr>
            <w:tcW w:w="1862"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监测项目</w:t>
            </w:r>
          </w:p>
        </w:tc>
        <w:tc>
          <w:tcPr>
            <w:tcW w:w="106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监测频率</w:t>
            </w:r>
          </w:p>
        </w:tc>
        <w:tc>
          <w:tcPr>
            <w:tcW w:w="2575"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lang w:val="zh-CN"/>
              </w:rPr>
              <w:t>执行标准</w:t>
            </w:r>
          </w:p>
        </w:tc>
        <w:tc>
          <w:tcPr>
            <w:tcW w:w="138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lang w:val="zh-CN"/>
              </w:rPr>
              <w:t>限值</w:t>
            </w:r>
          </w:p>
        </w:tc>
      </w:tr>
      <w:tr>
        <w:tblPrEx>
          <w:tblCellMar>
            <w:top w:w="0" w:type="dxa"/>
            <w:left w:w="10" w:type="dxa"/>
            <w:bottom w:w="0" w:type="dxa"/>
            <w:right w:w="10" w:type="dxa"/>
          </w:tblCellMar>
        </w:tblPrEx>
        <w:trPr>
          <w:trHeight w:val="677" w:hRule="atLeast"/>
          <w:jc w:val="center"/>
        </w:trPr>
        <w:tc>
          <w:tcPr>
            <w:tcW w:w="688"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326" w:type="dxa"/>
            <w:vMerge w:val="restart"/>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000000"/>
                <w:spacing w:val="0"/>
                <w:w w:val="100"/>
                <w:position w:val="0"/>
                <w:sz w:val="21"/>
                <w:szCs w:val="21"/>
              </w:rPr>
              <w:t>污水排放口</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DW001</w:t>
            </w:r>
          </w:p>
        </w:tc>
        <w:tc>
          <w:tcPr>
            <w:tcW w:w="1862"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化学需氧量</w:t>
            </w:r>
          </w:p>
        </w:tc>
        <w:tc>
          <w:tcPr>
            <w:tcW w:w="106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lang w:val="en-US" w:eastAsia="zh-CN"/>
              </w:rPr>
              <w:t>24</w:t>
            </w:r>
            <w:r>
              <w:rPr>
                <w:rFonts w:hint="default" w:ascii="Times New Roman" w:hAnsi="Times New Roman" w:eastAsia="宋体" w:cs="Times New Roman"/>
                <w:color w:val="000000"/>
                <w:spacing w:val="0"/>
                <w:w w:val="100"/>
                <w:position w:val="0"/>
                <w:sz w:val="21"/>
                <w:szCs w:val="21"/>
              </w:rPr>
              <w:t>次/天</w:t>
            </w:r>
          </w:p>
        </w:tc>
        <w:tc>
          <w:tcPr>
            <w:tcW w:w="2575"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污水综合排放标准GB8978-1996三级</w:t>
            </w:r>
          </w:p>
        </w:tc>
        <w:tc>
          <w:tcPr>
            <w:tcW w:w="138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500mg/L</w:t>
            </w:r>
          </w:p>
        </w:tc>
      </w:tr>
      <w:tr>
        <w:tblPrEx>
          <w:tblCellMar>
            <w:top w:w="0" w:type="dxa"/>
            <w:left w:w="10" w:type="dxa"/>
            <w:bottom w:w="0" w:type="dxa"/>
            <w:right w:w="10" w:type="dxa"/>
          </w:tblCellMar>
        </w:tblPrEx>
        <w:trPr>
          <w:trHeight w:val="344" w:hRule="atLeast"/>
          <w:jc w:val="center"/>
        </w:trPr>
        <w:tc>
          <w:tcPr>
            <w:tcW w:w="688"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32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rPr>
            </w:pPr>
          </w:p>
        </w:tc>
        <w:tc>
          <w:tcPr>
            <w:tcW w:w="1862"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氨氮</w:t>
            </w:r>
          </w:p>
        </w:tc>
        <w:tc>
          <w:tcPr>
            <w:tcW w:w="106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lang w:val="en-US" w:eastAsia="zh-CN"/>
              </w:rPr>
              <w:t>24</w:t>
            </w:r>
            <w:r>
              <w:rPr>
                <w:rFonts w:hint="default" w:ascii="Times New Roman" w:hAnsi="Times New Roman" w:eastAsia="宋体" w:cs="Times New Roman"/>
                <w:color w:val="000000"/>
                <w:spacing w:val="0"/>
                <w:w w:val="100"/>
                <w:position w:val="0"/>
                <w:sz w:val="21"/>
                <w:szCs w:val="21"/>
              </w:rPr>
              <w:t>次/天</w:t>
            </w:r>
          </w:p>
        </w:tc>
        <w:tc>
          <w:tcPr>
            <w:tcW w:w="257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污水排入城镇下水道水质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 GB/T 31962-2015</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2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rPr>
              <w:t>B级标准</w:t>
            </w:r>
          </w:p>
        </w:tc>
        <w:tc>
          <w:tcPr>
            <w:tcW w:w="138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45mg/L</w:t>
            </w:r>
          </w:p>
        </w:tc>
      </w:tr>
      <w:tr>
        <w:tblPrEx>
          <w:tblCellMar>
            <w:top w:w="0" w:type="dxa"/>
            <w:left w:w="10" w:type="dxa"/>
            <w:bottom w:w="0" w:type="dxa"/>
            <w:right w:w="10" w:type="dxa"/>
          </w:tblCellMar>
        </w:tblPrEx>
        <w:trPr>
          <w:trHeight w:val="344" w:hRule="atLeast"/>
          <w:jc w:val="center"/>
        </w:trPr>
        <w:tc>
          <w:tcPr>
            <w:tcW w:w="688"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32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rPr>
            </w:pPr>
          </w:p>
        </w:tc>
        <w:tc>
          <w:tcPr>
            <w:tcW w:w="1862"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lang w:val="en-US" w:eastAsia="en-US" w:bidi="en-US"/>
              </w:rPr>
              <w:t>PH</w:t>
            </w:r>
          </w:p>
        </w:tc>
        <w:tc>
          <w:tcPr>
            <w:tcW w:w="106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lang w:val="en-US" w:eastAsia="zh-CN"/>
              </w:rPr>
              <w:t>24</w:t>
            </w:r>
            <w:r>
              <w:rPr>
                <w:rFonts w:hint="default" w:ascii="Times New Roman" w:hAnsi="Times New Roman" w:eastAsia="宋体" w:cs="Times New Roman"/>
                <w:color w:val="000000"/>
                <w:spacing w:val="0"/>
                <w:w w:val="100"/>
                <w:position w:val="0"/>
                <w:sz w:val="21"/>
                <w:szCs w:val="21"/>
              </w:rPr>
              <w:t>次/天</w:t>
            </w:r>
          </w:p>
        </w:tc>
        <w:tc>
          <w:tcPr>
            <w:tcW w:w="2575" w:type="dxa"/>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20"/>
              <w:jc w:val="center"/>
              <w:textAlignment w:val="auto"/>
              <w:rPr>
                <w:rFonts w:hint="default" w:ascii="Times New Roman" w:hAnsi="Times New Roman" w:eastAsia="宋体" w:cs="Times New Roman"/>
                <w:color w:val="000000"/>
                <w:spacing w:val="0"/>
                <w:w w:val="100"/>
                <w:position w:val="0"/>
                <w:sz w:val="21"/>
                <w:szCs w:val="21"/>
                <w:lang w:val="en-US" w:eastAsia="zh-CN"/>
              </w:rPr>
            </w:pPr>
          </w:p>
        </w:tc>
        <w:tc>
          <w:tcPr>
            <w:tcW w:w="138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6-9无量纲</w:t>
            </w:r>
          </w:p>
        </w:tc>
      </w:tr>
      <w:tr>
        <w:tblPrEx>
          <w:tblCellMar>
            <w:top w:w="0" w:type="dxa"/>
            <w:left w:w="10" w:type="dxa"/>
            <w:bottom w:w="0" w:type="dxa"/>
            <w:right w:w="10" w:type="dxa"/>
          </w:tblCellMar>
        </w:tblPrEx>
        <w:trPr>
          <w:trHeight w:val="344" w:hRule="atLeast"/>
          <w:jc w:val="center"/>
        </w:trPr>
        <w:tc>
          <w:tcPr>
            <w:tcW w:w="688"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4</w:t>
            </w:r>
          </w:p>
        </w:tc>
        <w:tc>
          <w:tcPr>
            <w:tcW w:w="132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rPr>
            </w:pPr>
          </w:p>
        </w:tc>
        <w:tc>
          <w:tcPr>
            <w:tcW w:w="1862"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r>
              <w:rPr>
                <w:rFonts w:hint="default" w:ascii="Times New Roman" w:hAnsi="Times New Roman" w:eastAsia="宋体" w:cs="Times New Roman"/>
                <w:color w:val="000000"/>
                <w:spacing w:val="0"/>
                <w:w w:val="100"/>
                <w:position w:val="0"/>
                <w:sz w:val="21"/>
                <w:szCs w:val="21"/>
              </w:rPr>
              <w:t>总磷</w:t>
            </w:r>
          </w:p>
        </w:tc>
        <w:tc>
          <w:tcPr>
            <w:tcW w:w="106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rPr>
              <w:t>1次/</w:t>
            </w:r>
            <w:r>
              <w:rPr>
                <w:rFonts w:hint="default" w:ascii="Times New Roman" w:hAnsi="Times New Roman" w:eastAsia="宋体" w:cs="Times New Roman"/>
                <w:color w:val="000000"/>
                <w:spacing w:val="0"/>
                <w:w w:val="100"/>
                <w:position w:val="0"/>
                <w:sz w:val="21"/>
                <w:szCs w:val="21"/>
                <w:lang w:eastAsia="zh-CN"/>
              </w:rPr>
              <w:t>月</w:t>
            </w:r>
          </w:p>
        </w:tc>
        <w:tc>
          <w:tcPr>
            <w:tcW w:w="2575" w:type="dxa"/>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320" w:firstLineChars="0"/>
              <w:jc w:val="center"/>
              <w:textAlignment w:val="auto"/>
              <w:rPr>
                <w:rFonts w:hint="default" w:ascii="Times New Roman" w:hAnsi="Times New Roman" w:eastAsia="宋体" w:cs="Times New Roman"/>
                <w:color w:val="000000"/>
                <w:spacing w:val="0"/>
                <w:w w:val="100"/>
                <w:position w:val="0"/>
                <w:sz w:val="21"/>
                <w:szCs w:val="21"/>
              </w:rPr>
            </w:pPr>
          </w:p>
        </w:tc>
        <w:tc>
          <w:tcPr>
            <w:tcW w:w="138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000000"/>
                <w:spacing w:val="0"/>
                <w:w w:val="100"/>
                <w:position w:val="0"/>
                <w:sz w:val="21"/>
                <w:szCs w:val="21"/>
              </w:rPr>
              <w:t>8</w:t>
            </w:r>
            <w:r>
              <w:rPr>
                <w:rFonts w:hint="default" w:ascii="Times New Roman" w:hAnsi="Times New Roman" w:eastAsia="宋体" w:cs="Times New Roman"/>
                <w:color w:val="000000"/>
                <w:spacing w:val="0"/>
                <w:w w:val="100"/>
                <w:position w:val="0"/>
                <w:sz w:val="21"/>
                <w:szCs w:val="21"/>
                <w:lang w:val="en-US" w:eastAsia="zh-CN"/>
              </w:rPr>
              <w:t>mg/L</w:t>
            </w:r>
          </w:p>
        </w:tc>
      </w:tr>
      <w:tr>
        <w:tblPrEx>
          <w:tblCellMar>
            <w:top w:w="0" w:type="dxa"/>
            <w:left w:w="10" w:type="dxa"/>
            <w:bottom w:w="0" w:type="dxa"/>
            <w:right w:w="10" w:type="dxa"/>
          </w:tblCellMar>
        </w:tblPrEx>
        <w:trPr>
          <w:trHeight w:val="344" w:hRule="atLeast"/>
          <w:jc w:val="center"/>
        </w:trPr>
        <w:tc>
          <w:tcPr>
            <w:tcW w:w="688"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5</w:t>
            </w:r>
          </w:p>
        </w:tc>
        <w:tc>
          <w:tcPr>
            <w:tcW w:w="132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rPr>
            </w:pPr>
          </w:p>
        </w:tc>
        <w:tc>
          <w:tcPr>
            <w:tcW w:w="1862"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val="en-US" w:eastAsia="en-US" w:bidi="en-US"/>
              </w:rPr>
            </w:pPr>
            <w:r>
              <w:rPr>
                <w:rFonts w:hint="default" w:ascii="Times New Roman" w:hAnsi="Times New Roman" w:eastAsia="宋体" w:cs="Times New Roman"/>
                <w:color w:val="000000"/>
                <w:spacing w:val="0"/>
                <w:w w:val="100"/>
                <w:position w:val="0"/>
                <w:sz w:val="21"/>
                <w:szCs w:val="21"/>
              </w:rPr>
              <w:t>总氮</w:t>
            </w:r>
          </w:p>
        </w:tc>
        <w:tc>
          <w:tcPr>
            <w:tcW w:w="106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rPr>
              <w:t>1次/</w:t>
            </w:r>
            <w:r>
              <w:rPr>
                <w:rFonts w:hint="default" w:ascii="Times New Roman" w:hAnsi="Times New Roman" w:eastAsia="宋体" w:cs="Times New Roman"/>
                <w:color w:val="000000"/>
                <w:spacing w:val="0"/>
                <w:w w:val="100"/>
                <w:position w:val="0"/>
                <w:sz w:val="21"/>
                <w:szCs w:val="21"/>
                <w:lang w:eastAsia="zh-CN"/>
              </w:rPr>
              <w:t>月</w:t>
            </w:r>
          </w:p>
        </w:tc>
        <w:tc>
          <w:tcPr>
            <w:tcW w:w="2575" w:type="dxa"/>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320" w:firstLineChars="0"/>
              <w:jc w:val="center"/>
              <w:textAlignment w:val="auto"/>
              <w:rPr>
                <w:rFonts w:hint="default" w:ascii="Times New Roman" w:hAnsi="Times New Roman" w:eastAsia="宋体" w:cs="Times New Roman"/>
                <w:color w:val="000000"/>
                <w:spacing w:val="0"/>
                <w:w w:val="100"/>
                <w:position w:val="0"/>
                <w:sz w:val="21"/>
                <w:szCs w:val="21"/>
              </w:rPr>
            </w:pPr>
          </w:p>
        </w:tc>
        <w:tc>
          <w:tcPr>
            <w:tcW w:w="138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000000"/>
                <w:spacing w:val="0"/>
                <w:w w:val="100"/>
                <w:position w:val="0"/>
                <w:sz w:val="21"/>
                <w:szCs w:val="21"/>
              </w:rPr>
              <w:t>70</w:t>
            </w:r>
            <w:r>
              <w:rPr>
                <w:rFonts w:hint="default" w:ascii="Times New Roman" w:hAnsi="Times New Roman" w:eastAsia="宋体" w:cs="Times New Roman"/>
                <w:color w:val="000000"/>
                <w:spacing w:val="0"/>
                <w:w w:val="100"/>
                <w:position w:val="0"/>
                <w:sz w:val="21"/>
                <w:szCs w:val="21"/>
                <w:lang w:val="en-US" w:eastAsia="zh-CN"/>
              </w:rPr>
              <w:t>mg/L</w:t>
            </w:r>
          </w:p>
        </w:tc>
      </w:tr>
      <w:tr>
        <w:tblPrEx>
          <w:tblCellMar>
            <w:top w:w="0" w:type="dxa"/>
            <w:left w:w="10" w:type="dxa"/>
            <w:bottom w:w="0" w:type="dxa"/>
            <w:right w:w="10" w:type="dxa"/>
          </w:tblCellMar>
        </w:tblPrEx>
        <w:trPr>
          <w:trHeight w:val="344" w:hRule="atLeast"/>
          <w:jc w:val="center"/>
        </w:trPr>
        <w:tc>
          <w:tcPr>
            <w:tcW w:w="688"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32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rPr>
            </w:pPr>
          </w:p>
        </w:tc>
        <w:tc>
          <w:tcPr>
            <w:tcW w:w="1862"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五日生化需氧量</w:t>
            </w:r>
          </w:p>
        </w:tc>
        <w:tc>
          <w:tcPr>
            <w:tcW w:w="106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1次/季度</w:t>
            </w:r>
          </w:p>
        </w:tc>
        <w:tc>
          <w:tcPr>
            <w:tcW w:w="2575" w:type="dxa"/>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GB8978-1996污水综合排</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000000"/>
                <w:spacing w:val="0"/>
                <w:w w:val="100"/>
                <w:position w:val="0"/>
                <w:sz w:val="21"/>
                <w:szCs w:val="21"/>
                <w:lang w:val="en-US" w:eastAsia="zh-CN"/>
              </w:rPr>
              <w:t>放标准三级</w:t>
            </w:r>
          </w:p>
        </w:tc>
        <w:tc>
          <w:tcPr>
            <w:tcW w:w="1383"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300mg/L</w:t>
            </w:r>
          </w:p>
        </w:tc>
      </w:tr>
      <w:tr>
        <w:tblPrEx>
          <w:tblCellMar>
            <w:top w:w="0" w:type="dxa"/>
            <w:left w:w="10" w:type="dxa"/>
            <w:bottom w:w="0" w:type="dxa"/>
            <w:right w:w="10" w:type="dxa"/>
          </w:tblCellMar>
        </w:tblPrEx>
        <w:trPr>
          <w:trHeight w:val="344" w:hRule="atLeast"/>
          <w:jc w:val="center"/>
        </w:trPr>
        <w:tc>
          <w:tcPr>
            <w:tcW w:w="688"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32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rPr>
            </w:pPr>
          </w:p>
        </w:tc>
        <w:tc>
          <w:tcPr>
            <w:tcW w:w="18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悬浮物</w:t>
            </w:r>
          </w:p>
        </w:tc>
        <w:tc>
          <w:tcPr>
            <w:tcW w:w="10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1次/季度</w:t>
            </w:r>
          </w:p>
        </w:tc>
        <w:tc>
          <w:tcPr>
            <w:tcW w:w="2575" w:type="dxa"/>
            <w:vMerge w:val="continue"/>
            <w:tcBorders>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rPr>
            </w:pPr>
          </w:p>
        </w:tc>
        <w:tc>
          <w:tcPr>
            <w:tcW w:w="13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400mg/L</w:t>
            </w:r>
          </w:p>
        </w:tc>
      </w:tr>
      <w:tr>
        <w:tblPrEx>
          <w:tblCellMar>
            <w:top w:w="0" w:type="dxa"/>
            <w:left w:w="10" w:type="dxa"/>
            <w:bottom w:w="0" w:type="dxa"/>
            <w:right w:w="10" w:type="dxa"/>
          </w:tblCellMar>
        </w:tblPrEx>
        <w:trPr>
          <w:trHeight w:val="1022" w:hRule="atLeast"/>
          <w:jc w:val="center"/>
        </w:trPr>
        <w:tc>
          <w:tcPr>
            <w:tcW w:w="688"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326"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rPr>
            </w:pPr>
          </w:p>
        </w:tc>
        <w:tc>
          <w:tcPr>
            <w:tcW w:w="1862"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eastAsia="zh-CN"/>
              </w:rPr>
            </w:pPr>
            <w:r>
              <w:rPr>
                <w:rFonts w:hint="default" w:ascii="Times New Roman" w:hAnsi="Times New Roman" w:eastAsia="宋体" w:cs="Times New Roman"/>
                <w:color w:val="000000"/>
                <w:spacing w:val="0"/>
                <w:w w:val="100"/>
                <w:position w:val="0"/>
                <w:sz w:val="21"/>
                <w:szCs w:val="21"/>
                <w:lang w:eastAsia="zh-CN"/>
              </w:rPr>
              <w:t>色度</w:t>
            </w:r>
          </w:p>
        </w:tc>
        <w:tc>
          <w:tcPr>
            <w:tcW w:w="10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000000"/>
                <w:spacing w:val="0"/>
                <w:w w:val="100"/>
                <w:position w:val="0"/>
                <w:sz w:val="21"/>
                <w:szCs w:val="21"/>
              </w:rPr>
              <w:t>1次/季度</w:t>
            </w:r>
          </w:p>
        </w:tc>
        <w:tc>
          <w:tcPr>
            <w:tcW w:w="25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污水排入城镇下水道水质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 GB/T 31962-2015</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rPr>
              <w:t>B级标准</w:t>
            </w:r>
          </w:p>
        </w:tc>
        <w:tc>
          <w:tcPr>
            <w:tcW w:w="13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64倍</w:t>
            </w:r>
          </w:p>
        </w:tc>
      </w:tr>
    </w:tbl>
    <w:p>
      <w:pPr>
        <w:pStyle w:val="7"/>
        <w:bidi w:val="0"/>
        <w:rPr>
          <w:rFonts w:hint="default" w:ascii="Times New Roman" w:hAnsi="Times New Roman" w:eastAsia="宋体" w:cs="Times New Roman"/>
          <w:lang w:val="en-US" w:eastAsia="zh-CN"/>
        </w:rPr>
      </w:pPr>
      <w:bookmarkStart w:id="22" w:name="_Toc20697"/>
      <w:bookmarkStart w:id="23" w:name="_Toc10982"/>
      <w:r>
        <w:rPr>
          <w:rFonts w:hint="default" w:ascii="Times New Roman" w:hAnsi="Times New Roman" w:eastAsia="宋体" w:cs="Times New Roman"/>
          <w:lang w:val="en-US" w:eastAsia="zh-CN"/>
        </w:rPr>
        <w:t>4、厂界噪声监测</w:t>
      </w:r>
      <w:bookmarkEnd w:id="22"/>
      <w:bookmarkEnd w:id="23"/>
    </w:p>
    <w:tbl>
      <w:tblPr>
        <w:tblStyle w:val="15"/>
        <w:tblW w:w="8856" w:type="dxa"/>
        <w:jc w:val="center"/>
        <w:tblLayout w:type="fixed"/>
        <w:tblCellMar>
          <w:top w:w="0" w:type="dxa"/>
          <w:left w:w="10" w:type="dxa"/>
          <w:bottom w:w="0" w:type="dxa"/>
          <w:right w:w="10" w:type="dxa"/>
        </w:tblCellMar>
      </w:tblPr>
      <w:tblGrid>
        <w:gridCol w:w="660"/>
        <w:gridCol w:w="1275"/>
        <w:gridCol w:w="1098"/>
        <w:gridCol w:w="2489"/>
        <w:gridCol w:w="2006"/>
        <w:gridCol w:w="1328"/>
      </w:tblGrid>
      <w:tr>
        <w:tblPrEx>
          <w:tblCellMar>
            <w:top w:w="0" w:type="dxa"/>
            <w:left w:w="10" w:type="dxa"/>
            <w:bottom w:w="0" w:type="dxa"/>
            <w:right w:w="10" w:type="dxa"/>
          </w:tblCellMar>
        </w:tblPrEx>
        <w:trPr>
          <w:trHeight w:val="688" w:hRule="atLeast"/>
          <w:jc w:val="center"/>
        </w:trPr>
        <w:tc>
          <w:tcPr>
            <w:tcW w:w="660"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序号</w:t>
            </w:r>
          </w:p>
        </w:tc>
        <w:tc>
          <w:tcPr>
            <w:tcW w:w="1275"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监测点位</w:t>
            </w:r>
          </w:p>
        </w:tc>
        <w:tc>
          <w:tcPr>
            <w:tcW w:w="1098"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监测项目</w:t>
            </w:r>
          </w:p>
        </w:tc>
        <w:tc>
          <w:tcPr>
            <w:tcW w:w="2489"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监测频率</w:t>
            </w:r>
          </w:p>
        </w:tc>
        <w:tc>
          <w:tcPr>
            <w:tcW w:w="2006"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lang w:val="zh-CN"/>
              </w:rPr>
              <w:t>执行标准</w:t>
            </w:r>
          </w:p>
        </w:tc>
        <w:tc>
          <w:tcPr>
            <w:tcW w:w="1328"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lang w:val="zh-CN"/>
              </w:rPr>
              <w:t>限值</w:t>
            </w:r>
          </w:p>
        </w:tc>
      </w:tr>
      <w:tr>
        <w:tblPrEx>
          <w:tblCellMar>
            <w:top w:w="0" w:type="dxa"/>
            <w:left w:w="10" w:type="dxa"/>
            <w:bottom w:w="0" w:type="dxa"/>
            <w:right w:w="10" w:type="dxa"/>
          </w:tblCellMar>
        </w:tblPrEx>
        <w:trPr>
          <w:trHeight w:val="688" w:hRule="atLeast"/>
          <w:jc w:val="center"/>
        </w:trPr>
        <w:tc>
          <w:tcPr>
            <w:tcW w:w="660"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1</w:t>
            </w:r>
          </w:p>
        </w:tc>
        <w:tc>
          <w:tcPr>
            <w:tcW w:w="1275" w:type="dxa"/>
            <w:vMerge w:val="restart"/>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lang w:eastAsia="zh-CN"/>
              </w:rPr>
              <w:t>厂界</w:t>
            </w:r>
            <w:r>
              <w:rPr>
                <w:rFonts w:hint="default" w:ascii="Times New Roman" w:hAnsi="Times New Roman" w:eastAsia="宋体" w:cs="Times New Roman"/>
                <w:color w:val="000000"/>
                <w:spacing w:val="0"/>
                <w:w w:val="100"/>
                <w:position w:val="0"/>
                <w:sz w:val="21"/>
                <w:szCs w:val="21"/>
              </w:rPr>
              <w:t>东</w:t>
            </w:r>
            <w:r>
              <w:rPr>
                <w:rFonts w:hint="default" w:ascii="Times New Roman" w:hAnsi="Times New Roman" w:eastAsia="宋体" w:cs="Times New Roman"/>
                <w:color w:val="000000"/>
                <w:spacing w:val="0"/>
                <w:w w:val="100"/>
                <w:position w:val="0"/>
                <w:sz w:val="21"/>
                <w:szCs w:val="21"/>
                <w:lang w:eastAsia="zh-CN"/>
              </w:rPr>
              <w:t>、</w:t>
            </w:r>
            <w:r>
              <w:rPr>
                <w:rFonts w:hint="default" w:ascii="Times New Roman" w:hAnsi="Times New Roman" w:eastAsia="宋体" w:cs="Times New Roman"/>
                <w:color w:val="000000"/>
                <w:spacing w:val="0"/>
                <w:w w:val="100"/>
                <w:position w:val="0"/>
                <w:sz w:val="21"/>
                <w:szCs w:val="21"/>
              </w:rPr>
              <w:t>南</w:t>
            </w:r>
            <w:r>
              <w:rPr>
                <w:rFonts w:hint="default" w:ascii="Times New Roman" w:hAnsi="Times New Roman" w:eastAsia="宋体" w:cs="Times New Roman"/>
                <w:color w:val="000000"/>
                <w:spacing w:val="0"/>
                <w:w w:val="100"/>
                <w:position w:val="0"/>
                <w:sz w:val="21"/>
                <w:szCs w:val="21"/>
                <w:lang w:eastAsia="zh-CN"/>
              </w:rPr>
              <w:t>、</w:t>
            </w:r>
            <w:r>
              <w:rPr>
                <w:rFonts w:hint="default" w:ascii="Times New Roman" w:hAnsi="Times New Roman" w:eastAsia="宋体" w:cs="Times New Roman"/>
                <w:color w:val="000000"/>
                <w:spacing w:val="0"/>
                <w:w w:val="100"/>
                <w:position w:val="0"/>
                <w:sz w:val="21"/>
                <w:szCs w:val="21"/>
              </w:rPr>
              <w:t>西</w:t>
            </w:r>
            <w:r>
              <w:rPr>
                <w:rFonts w:hint="default" w:ascii="Times New Roman" w:hAnsi="Times New Roman" w:eastAsia="宋体" w:cs="Times New Roman"/>
                <w:color w:val="000000"/>
                <w:spacing w:val="0"/>
                <w:w w:val="100"/>
                <w:position w:val="0"/>
                <w:sz w:val="21"/>
                <w:szCs w:val="21"/>
                <w:lang w:eastAsia="zh-CN"/>
              </w:rPr>
              <w:t>、</w:t>
            </w:r>
            <w:r>
              <w:rPr>
                <w:rFonts w:hint="default" w:ascii="Times New Roman" w:hAnsi="Times New Roman" w:eastAsia="宋体" w:cs="Times New Roman"/>
                <w:color w:val="000000"/>
                <w:spacing w:val="0"/>
                <w:w w:val="100"/>
                <w:position w:val="0"/>
                <w:sz w:val="21"/>
                <w:szCs w:val="21"/>
              </w:rPr>
              <w:t>北</w:t>
            </w:r>
          </w:p>
        </w:tc>
        <w:tc>
          <w:tcPr>
            <w:tcW w:w="1098"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噪声</w:t>
            </w:r>
          </w:p>
        </w:tc>
        <w:tc>
          <w:tcPr>
            <w:tcW w:w="2489"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1次/季度（昼夜各一次）</w:t>
            </w:r>
          </w:p>
        </w:tc>
        <w:tc>
          <w:tcPr>
            <w:tcW w:w="2006" w:type="dxa"/>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000000"/>
                <w:spacing w:val="0"/>
                <w:w w:val="100"/>
                <w:position w:val="0"/>
                <w:sz w:val="21"/>
                <w:szCs w:val="21"/>
              </w:rPr>
              <w:t>《工业企业厂界环境噪声排放标准》</w:t>
            </w:r>
            <w:r>
              <w:rPr>
                <w:rFonts w:hint="default" w:ascii="Times New Roman" w:hAnsi="Times New Roman" w:eastAsia="宋体" w:cs="Times New Roman"/>
                <w:color w:val="000000"/>
                <w:spacing w:val="0"/>
                <w:w w:val="100"/>
                <w:position w:val="0"/>
                <w:sz w:val="21"/>
                <w:szCs w:val="21"/>
                <w:lang w:val="en-US" w:eastAsia="en-US" w:bidi="en-US"/>
              </w:rPr>
              <w:t>GB12348-2008</w:t>
            </w:r>
          </w:p>
        </w:tc>
        <w:tc>
          <w:tcPr>
            <w:tcW w:w="1328" w:type="dxa"/>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000000"/>
                <w:spacing w:val="0"/>
                <w:w w:val="100"/>
                <w:position w:val="0"/>
                <w:sz w:val="21"/>
                <w:szCs w:val="21"/>
              </w:rPr>
              <w:t>昼间</w:t>
            </w:r>
            <w:r>
              <w:rPr>
                <w:rFonts w:hint="default" w:ascii="Times New Roman" w:hAnsi="Times New Roman" w:eastAsia="宋体" w:cs="Times New Roman"/>
                <w:color w:val="000000"/>
                <w:spacing w:val="0"/>
                <w:w w:val="100"/>
                <w:position w:val="0"/>
                <w:sz w:val="21"/>
                <w:szCs w:val="21"/>
                <w:lang w:val="en-US" w:eastAsia="en-US" w:bidi="en-US"/>
              </w:rPr>
              <w:t>65dB (A)</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000000"/>
                <w:spacing w:val="0"/>
                <w:w w:val="100"/>
                <w:position w:val="0"/>
                <w:sz w:val="21"/>
                <w:szCs w:val="21"/>
              </w:rPr>
              <w:t>夜间</w:t>
            </w:r>
            <w:r>
              <w:rPr>
                <w:rFonts w:hint="default" w:ascii="Times New Roman" w:hAnsi="Times New Roman" w:eastAsia="宋体" w:cs="Times New Roman"/>
                <w:color w:val="000000"/>
                <w:spacing w:val="0"/>
                <w:w w:val="100"/>
                <w:position w:val="0"/>
                <w:sz w:val="21"/>
                <w:szCs w:val="21"/>
                <w:lang w:val="en-US" w:eastAsia="en-US" w:bidi="en-US"/>
              </w:rPr>
              <w:t>55dB (A)</w:t>
            </w:r>
          </w:p>
        </w:tc>
      </w:tr>
      <w:tr>
        <w:tblPrEx>
          <w:tblCellMar>
            <w:top w:w="0" w:type="dxa"/>
            <w:left w:w="10" w:type="dxa"/>
            <w:bottom w:w="0" w:type="dxa"/>
            <w:right w:w="10" w:type="dxa"/>
          </w:tblCellMar>
        </w:tblPrEx>
        <w:trPr>
          <w:trHeight w:val="688" w:hRule="atLeast"/>
          <w:jc w:val="center"/>
        </w:trPr>
        <w:tc>
          <w:tcPr>
            <w:tcW w:w="660"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2</w:t>
            </w:r>
          </w:p>
        </w:tc>
        <w:tc>
          <w:tcPr>
            <w:tcW w:w="1275" w:type="dxa"/>
            <w:vMerge w:val="continue"/>
            <w:tcBorders>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p>
        </w:tc>
        <w:tc>
          <w:tcPr>
            <w:tcW w:w="1098"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噪声</w:t>
            </w:r>
          </w:p>
        </w:tc>
        <w:tc>
          <w:tcPr>
            <w:tcW w:w="2489"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1次/季度（昼夜各一次）</w:t>
            </w:r>
          </w:p>
        </w:tc>
        <w:tc>
          <w:tcPr>
            <w:tcW w:w="2006" w:type="dxa"/>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jc w:val="center"/>
              <w:textAlignment w:val="auto"/>
              <w:rPr>
                <w:rFonts w:hint="default" w:ascii="Times New Roman" w:hAnsi="Times New Roman" w:eastAsia="宋体" w:cs="Times New Roman"/>
                <w:color w:val="000000"/>
                <w:spacing w:val="0"/>
                <w:w w:val="100"/>
                <w:position w:val="0"/>
                <w:sz w:val="21"/>
                <w:szCs w:val="21"/>
              </w:rPr>
            </w:pPr>
          </w:p>
        </w:tc>
        <w:tc>
          <w:tcPr>
            <w:tcW w:w="1328" w:type="dxa"/>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jc w:val="center"/>
              <w:textAlignment w:val="auto"/>
              <w:rPr>
                <w:rFonts w:hint="default" w:ascii="Times New Roman" w:hAnsi="Times New Roman" w:eastAsia="宋体" w:cs="Times New Roman"/>
                <w:color w:val="000000"/>
                <w:spacing w:val="0"/>
                <w:w w:val="100"/>
                <w:position w:val="0"/>
                <w:sz w:val="21"/>
                <w:szCs w:val="21"/>
              </w:rPr>
            </w:pPr>
          </w:p>
        </w:tc>
      </w:tr>
      <w:tr>
        <w:tblPrEx>
          <w:tblCellMar>
            <w:top w:w="0" w:type="dxa"/>
            <w:left w:w="10" w:type="dxa"/>
            <w:bottom w:w="0" w:type="dxa"/>
            <w:right w:w="10" w:type="dxa"/>
          </w:tblCellMar>
        </w:tblPrEx>
        <w:trPr>
          <w:trHeight w:val="688" w:hRule="atLeast"/>
          <w:jc w:val="center"/>
        </w:trPr>
        <w:tc>
          <w:tcPr>
            <w:tcW w:w="660"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3</w:t>
            </w:r>
          </w:p>
        </w:tc>
        <w:tc>
          <w:tcPr>
            <w:tcW w:w="1275" w:type="dxa"/>
            <w:vMerge w:val="continue"/>
            <w:tcBorders>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p>
        </w:tc>
        <w:tc>
          <w:tcPr>
            <w:tcW w:w="1098" w:type="dxa"/>
            <w:tcBorders>
              <w:top w:val="single" w:color="auto" w:sz="4" w:space="0"/>
              <w:lef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噪声</w:t>
            </w:r>
          </w:p>
        </w:tc>
        <w:tc>
          <w:tcPr>
            <w:tcW w:w="2489"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1次/季度（昼夜各一次）</w:t>
            </w:r>
          </w:p>
        </w:tc>
        <w:tc>
          <w:tcPr>
            <w:tcW w:w="2006" w:type="dxa"/>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jc w:val="center"/>
              <w:textAlignment w:val="auto"/>
              <w:rPr>
                <w:rFonts w:hint="default" w:ascii="Times New Roman" w:hAnsi="Times New Roman" w:eastAsia="宋体" w:cs="Times New Roman"/>
                <w:color w:val="000000"/>
                <w:spacing w:val="0"/>
                <w:w w:val="100"/>
                <w:position w:val="0"/>
                <w:sz w:val="21"/>
                <w:szCs w:val="21"/>
              </w:rPr>
            </w:pPr>
          </w:p>
        </w:tc>
        <w:tc>
          <w:tcPr>
            <w:tcW w:w="1328" w:type="dxa"/>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jc w:val="center"/>
              <w:textAlignment w:val="auto"/>
              <w:rPr>
                <w:rFonts w:hint="default" w:ascii="Times New Roman" w:hAnsi="Times New Roman" w:eastAsia="宋体" w:cs="Times New Roman"/>
                <w:color w:val="000000"/>
                <w:spacing w:val="0"/>
                <w:w w:val="100"/>
                <w:position w:val="0"/>
                <w:sz w:val="21"/>
                <w:szCs w:val="21"/>
              </w:rPr>
            </w:pPr>
          </w:p>
        </w:tc>
      </w:tr>
      <w:tr>
        <w:tblPrEx>
          <w:tblCellMar>
            <w:top w:w="0" w:type="dxa"/>
            <w:left w:w="10" w:type="dxa"/>
            <w:bottom w:w="0" w:type="dxa"/>
            <w:right w:w="10" w:type="dxa"/>
          </w:tblCellMar>
        </w:tblPrEx>
        <w:trPr>
          <w:trHeight w:val="731" w:hRule="atLeast"/>
          <w:jc w:val="center"/>
        </w:trPr>
        <w:tc>
          <w:tcPr>
            <w:tcW w:w="660"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4</w:t>
            </w:r>
          </w:p>
        </w:tc>
        <w:tc>
          <w:tcPr>
            <w:tcW w:w="1275" w:type="dxa"/>
            <w:vMerge w:val="continue"/>
            <w:tcBorders>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sz w:val="21"/>
                <w:szCs w:val="21"/>
              </w:rPr>
            </w:pPr>
          </w:p>
        </w:tc>
        <w:tc>
          <w:tcPr>
            <w:tcW w:w="1098"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噪声</w:t>
            </w:r>
          </w:p>
        </w:tc>
        <w:tc>
          <w:tcPr>
            <w:tcW w:w="24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1次/季度（昼夜各一次）</w:t>
            </w:r>
          </w:p>
        </w:tc>
        <w:tc>
          <w:tcPr>
            <w:tcW w:w="2006" w:type="dxa"/>
            <w:vMerge w:val="continue"/>
            <w:tcBorders>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jc w:val="center"/>
              <w:textAlignment w:val="auto"/>
              <w:rPr>
                <w:rFonts w:hint="default" w:ascii="Times New Roman" w:hAnsi="Times New Roman" w:eastAsia="宋体" w:cs="Times New Roman"/>
                <w:color w:val="000000"/>
                <w:spacing w:val="0"/>
                <w:w w:val="100"/>
                <w:position w:val="0"/>
                <w:sz w:val="21"/>
                <w:szCs w:val="21"/>
              </w:rPr>
            </w:pPr>
          </w:p>
        </w:tc>
        <w:tc>
          <w:tcPr>
            <w:tcW w:w="1328" w:type="dxa"/>
            <w:vMerge w:val="continue"/>
            <w:tcBorders>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jc w:val="center"/>
              <w:textAlignment w:val="auto"/>
              <w:rPr>
                <w:rFonts w:hint="default" w:ascii="Times New Roman" w:hAnsi="Times New Roman" w:eastAsia="宋体" w:cs="Times New Roman"/>
                <w:color w:val="000000"/>
                <w:spacing w:val="0"/>
                <w:w w:val="100"/>
                <w:position w:val="0"/>
                <w:sz w:val="21"/>
                <w:szCs w:val="21"/>
              </w:rPr>
            </w:pPr>
          </w:p>
        </w:tc>
      </w:tr>
    </w:tbl>
    <w:p>
      <w:pPr>
        <w:pStyle w:val="7"/>
        <w:bidi w:val="0"/>
        <w:rPr>
          <w:rFonts w:hint="default" w:ascii="Times New Roman" w:hAnsi="Times New Roman" w:eastAsia="宋体" w:cs="Times New Roman"/>
          <w:lang w:val="en-US" w:eastAsia="zh-CN"/>
        </w:rPr>
      </w:pPr>
      <w:bookmarkStart w:id="24" w:name="_Toc1189"/>
      <w:bookmarkStart w:id="25" w:name="_Toc10041"/>
      <w:r>
        <w:rPr>
          <w:rFonts w:hint="default" w:ascii="Times New Roman" w:hAnsi="Times New Roman" w:eastAsia="宋体" w:cs="Times New Roman"/>
          <w:lang w:val="en-US" w:eastAsia="zh-CN"/>
        </w:rPr>
        <w:t>5、地下水监测</w:t>
      </w:r>
      <w:bookmarkEnd w:id="24"/>
      <w:bookmarkEnd w:id="25"/>
    </w:p>
    <w:tbl>
      <w:tblPr>
        <w:tblStyle w:val="15"/>
        <w:tblW w:w="8857" w:type="dxa"/>
        <w:jc w:val="center"/>
        <w:tblLayout w:type="fixed"/>
        <w:tblCellMar>
          <w:top w:w="0" w:type="dxa"/>
          <w:left w:w="10" w:type="dxa"/>
          <w:bottom w:w="0" w:type="dxa"/>
          <w:right w:w="10" w:type="dxa"/>
        </w:tblCellMar>
      </w:tblPr>
      <w:tblGrid>
        <w:gridCol w:w="651"/>
        <w:gridCol w:w="1284"/>
        <w:gridCol w:w="1098"/>
        <w:gridCol w:w="2548"/>
        <w:gridCol w:w="2005"/>
        <w:gridCol w:w="1271"/>
      </w:tblGrid>
      <w:tr>
        <w:tblPrEx>
          <w:tblCellMar>
            <w:top w:w="0" w:type="dxa"/>
            <w:left w:w="10" w:type="dxa"/>
            <w:bottom w:w="0" w:type="dxa"/>
            <w:right w:w="10" w:type="dxa"/>
          </w:tblCellMar>
        </w:tblPrEx>
        <w:trPr>
          <w:trHeight w:val="633" w:hRule="exact"/>
          <w:jc w:val="center"/>
        </w:trPr>
        <w:tc>
          <w:tcPr>
            <w:tcW w:w="651" w:type="dxa"/>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序号</w:t>
            </w:r>
          </w:p>
        </w:tc>
        <w:tc>
          <w:tcPr>
            <w:tcW w:w="1284" w:type="dxa"/>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监测点位</w:t>
            </w:r>
          </w:p>
        </w:tc>
        <w:tc>
          <w:tcPr>
            <w:tcW w:w="1098" w:type="dxa"/>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监测项目</w:t>
            </w:r>
          </w:p>
        </w:tc>
        <w:tc>
          <w:tcPr>
            <w:tcW w:w="2548" w:type="dxa"/>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监测频率</w:t>
            </w:r>
          </w:p>
        </w:tc>
        <w:tc>
          <w:tcPr>
            <w:tcW w:w="2005"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lang w:val="zh-CN"/>
              </w:rPr>
              <w:t>执行标准</w:t>
            </w:r>
          </w:p>
        </w:tc>
        <w:tc>
          <w:tcPr>
            <w:tcW w:w="1271" w:type="dxa"/>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lang w:val="zh-CN"/>
              </w:rPr>
              <w:t>限值</w:t>
            </w:r>
          </w:p>
        </w:tc>
      </w:tr>
      <w:tr>
        <w:tblPrEx>
          <w:tblCellMar>
            <w:top w:w="0" w:type="dxa"/>
            <w:left w:w="10" w:type="dxa"/>
            <w:bottom w:w="0" w:type="dxa"/>
            <w:right w:w="10" w:type="dxa"/>
          </w:tblCellMar>
        </w:tblPrEx>
        <w:trPr>
          <w:trHeight w:val="768" w:hRule="exact"/>
          <w:jc w:val="center"/>
        </w:trPr>
        <w:tc>
          <w:tcPr>
            <w:tcW w:w="651" w:type="dxa"/>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1</w:t>
            </w:r>
          </w:p>
        </w:tc>
        <w:tc>
          <w:tcPr>
            <w:tcW w:w="1284" w:type="dxa"/>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监测井1#</w:t>
            </w:r>
          </w:p>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（厂区）</w:t>
            </w:r>
          </w:p>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监测井2#</w:t>
            </w:r>
          </w:p>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（大闵村）</w:t>
            </w:r>
          </w:p>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监测井3#</w:t>
            </w:r>
          </w:p>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（盛店村）</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pH</w:t>
            </w:r>
          </w:p>
        </w:tc>
        <w:tc>
          <w:tcPr>
            <w:tcW w:w="2548" w:type="dxa"/>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pacing w:val="0"/>
                <w:w w:val="100"/>
                <w:position w:val="0"/>
                <w:sz w:val="21"/>
                <w:szCs w:val="21"/>
              </w:rPr>
              <w:t>1</w:t>
            </w:r>
            <w:r>
              <w:rPr>
                <w:rFonts w:hint="default" w:ascii="Times New Roman" w:hAnsi="Times New Roman" w:eastAsia="宋体" w:cs="Times New Roman"/>
                <w:color w:val="000000"/>
                <w:spacing w:val="0"/>
                <w:w w:val="100"/>
                <w:position w:val="0"/>
                <w:sz w:val="21"/>
                <w:szCs w:val="21"/>
                <w:u w:val="none"/>
                <w:shd w:val="clear" w:color="auto" w:fill="auto"/>
                <w:lang w:val="en-US" w:eastAsia="en-US" w:bidi="en-US"/>
              </w:rPr>
              <w:t>次/</w:t>
            </w:r>
            <w:r>
              <w:rPr>
                <w:rFonts w:hint="default" w:ascii="Times New Roman" w:hAnsi="Times New Roman" w:eastAsia="宋体" w:cs="Times New Roman"/>
                <w:color w:val="000000"/>
                <w:spacing w:val="0"/>
                <w:w w:val="100"/>
                <w:position w:val="0"/>
                <w:sz w:val="21"/>
                <w:szCs w:val="21"/>
                <w:u w:val="none"/>
                <w:shd w:val="clear" w:color="auto" w:fill="auto"/>
                <w:lang w:val="en-US" w:eastAsia="zh-CN" w:bidi="en-US"/>
              </w:rPr>
              <w:t>年</w:t>
            </w:r>
            <w:r>
              <w:rPr>
                <w:rFonts w:hint="eastAsia" w:ascii="Times New Roman" w:hAnsi="Times New Roman" w:cs="Times New Roman"/>
                <w:color w:val="000000"/>
                <w:spacing w:val="0"/>
                <w:w w:val="100"/>
                <w:position w:val="0"/>
                <w:sz w:val="21"/>
                <w:szCs w:val="21"/>
                <w:u w:val="none"/>
                <w:shd w:val="clear" w:color="auto" w:fill="auto"/>
                <w:lang w:val="en-US" w:eastAsia="zh-CN" w:bidi="en-US"/>
              </w:rPr>
              <w:t xml:space="preserve"> </w:t>
            </w:r>
          </w:p>
        </w:tc>
        <w:tc>
          <w:tcPr>
            <w:tcW w:w="2005" w:type="dxa"/>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000000"/>
                <w:spacing w:val="0"/>
                <w:w w:val="100"/>
                <w:position w:val="0"/>
                <w:sz w:val="21"/>
                <w:szCs w:val="21"/>
                <w:lang w:eastAsia="zh-CN"/>
              </w:rPr>
            </w:pPr>
            <w:r>
              <w:rPr>
                <w:rFonts w:hint="default" w:ascii="Times New Roman" w:hAnsi="Times New Roman" w:eastAsia="宋体" w:cs="Times New Roman"/>
                <w:color w:val="000000"/>
                <w:spacing w:val="0"/>
                <w:w w:val="100"/>
                <w:position w:val="0"/>
                <w:sz w:val="21"/>
                <w:szCs w:val="21"/>
                <w:lang w:eastAsia="zh-CN"/>
              </w:rPr>
              <w:t>《地下水质量标准</w:t>
            </w:r>
            <w:r>
              <w:rPr>
                <w:rFonts w:hint="default" w:ascii="Times New Roman" w:hAnsi="Times New Roman" w:eastAsia="宋体" w:cs="Times New Roman"/>
                <w:color w:val="000000"/>
                <w:spacing w:val="0"/>
                <w:w w:val="100"/>
                <w:position w:val="0"/>
                <w:sz w:val="21"/>
                <w:szCs w:val="21"/>
              </w:rPr>
              <w:t>》</w:t>
            </w:r>
            <w:r>
              <w:rPr>
                <w:rFonts w:hint="default" w:ascii="Times New Roman" w:hAnsi="Times New Roman" w:eastAsia="宋体" w:cs="Times New Roman"/>
                <w:color w:val="000000"/>
                <w:spacing w:val="0"/>
                <w:w w:val="100"/>
                <w:position w:val="0"/>
                <w:sz w:val="21"/>
                <w:szCs w:val="21"/>
                <w:lang w:eastAsia="zh-CN"/>
              </w:rPr>
              <w:t>（</w:t>
            </w:r>
            <w:r>
              <w:rPr>
                <w:rFonts w:hint="default" w:ascii="Times New Roman" w:hAnsi="Times New Roman" w:eastAsia="宋体" w:cs="Times New Roman"/>
                <w:color w:val="000000"/>
                <w:spacing w:val="0"/>
                <w:w w:val="100"/>
                <w:position w:val="0"/>
                <w:sz w:val="21"/>
                <w:szCs w:val="21"/>
                <w:lang w:val="en-US" w:eastAsia="en-US" w:bidi="en-US"/>
              </w:rPr>
              <w:t>GB/</w:t>
            </w:r>
            <w:r>
              <w:rPr>
                <w:rFonts w:hint="default" w:ascii="Times New Roman" w:hAnsi="Times New Roman" w:eastAsia="宋体" w:cs="Times New Roman"/>
                <w:color w:val="000000"/>
                <w:spacing w:val="0"/>
                <w:w w:val="100"/>
                <w:position w:val="0"/>
                <w:sz w:val="21"/>
                <w:szCs w:val="21"/>
                <w:lang w:val="en-US" w:eastAsia="zh-CN" w:bidi="en-US"/>
              </w:rPr>
              <w:t>T14848</w:t>
            </w:r>
            <w:r>
              <w:rPr>
                <w:rFonts w:hint="default" w:ascii="Times New Roman" w:hAnsi="Times New Roman" w:eastAsia="宋体" w:cs="Times New Roman"/>
                <w:color w:val="000000"/>
                <w:spacing w:val="0"/>
                <w:w w:val="100"/>
                <w:position w:val="0"/>
                <w:sz w:val="21"/>
                <w:szCs w:val="21"/>
                <w:lang w:val="en-US" w:eastAsia="en-US" w:bidi="en-US"/>
              </w:rPr>
              <w:t>-</w:t>
            </w:r>
            <w:r>
              <w:rPr>
                <w:rFonts w:hint="eastAsia" w:ascii="Times New Roman" w:hAnsi="Times New Roman" w:cs="Times New Roman"/>
                <w:color w:val="000000"/>
                <w:spacing w:val="0"/>
                <w:w w:val="100"/>
                <w:position w:val="0"/>
                <w:sz w:val="21"/>
                <w:szCs w:val="21"/>
                <w:lang w:val="en-US" w:eastAsia="zh-CN" w:bidi="en-US"/>
              </w:rPr>
              <w:t>2017</w:t>
            </w:r>
            <w:r>
              <w:rPr>
                <w:rFonts w:hint="default" w:ascii="Times New Roman" w:hAnsi="Times New Roman" w:eastAsia="宋体" w:cs="Times New Roman"/>
                <w:color w:val="000000"/>
                <w:spacing w:val="0"/>
                <w:w w:val="100"/>
                <w:position w:val="0"/>
                <w:sz w:val="21"/>
                <w:szCs w:val="21"/>
                <w:lang w:eastAsia="zh-CN"/>
              </w:rPr>
              <w:t>）</w:t>
            </w:r>
          </w:p>
          <w:p>
            <w:pPr>
              <w:pStyle w:val="25"/>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000000"/>
                <w:spacing w:val="0"/>
                <w:w w:val="100"/>
                <w:position w:val="0"/>
                <w:sz w:val="21"/>
                <w:szCs w:val="21"/>
                <w:lang w:eastAsia="zh-CN"/>
              </w:rPr>
              <w:t>Ⅲ类标准</w:t>
            </w:r>
          </w:p>
        </w:tc>
        <w:tc>
          <w:tcPr>
            <w:tcW w:w="1271" w:type="dxa"/>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lang w:val="en-US" w:eastAsia="zh-CN"/>
              </w:rPr>
              <w:t>6.5-8.5</w:t>
            </w:r>
          </w:p>
        </w:tc>
      </w:tr>
      <w:tr>
        <w:tblPrEx>
          <w:tblCellMar>
            <w:top w:w="0" w:type="dxa"/>
            <w:left w:w="10" w:type="dxa"/>
            <w:bottom w:w="0" w:type="dxa"/>
            <w:right w:w="10" w:type="dxa"/>
          </w:tblCellMar>
        </w:tblPrEx>
        <w:trPr>
          <w:trHeight w:val="729" w:hRule="exact"/>
          <w:jc w:val="center"/>
        </w:trPr>
        <w:tc>
          <w:tcPr>
            <w:tcW w:w="651" w:type="dxa"/>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2</w:t>
            </w:r>
          </w:p>
        </w:tc>
        <w:tc>
          <w:tcPr>
            <w:tcW w:w="1284" w:type="dxa"/>
            <w:vMerge w:val="continue"/>
            <w:tcBorders>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耗氧量</w:t>
            </w:r>
          </w:p>
        </w:tc>
        <w:tc>
          <w:tcPr>
            <w:tcW w:w="2548" w:type="dxa"/>
            <w:vMerge w:val="continue"/>
            <w:tcBorders>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sz w:val="21"/>
                <w:szCs w:val="21"/>
              </w:rPr>
            </w:pPr>
          </w:p>
        </w:tc>
        <w:tc>
          <w:tcPr>
            <w:tcW w:w="2005" w:type="dxa"/>
            <w:vMerge w:val="continue"/>
            <w:tcBorders>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p>
        </w:tc>
        <w:tc>
          <w:tcPr>
            <w:tcW w:w="1271" w:type="dxa"/>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lang w:val="en-US" w:eastAsia="zh-CN"/>
              </w:rPr>
              <w:t>3.0mg/L</w:t>
            </w:r>
          </w:p>
        </w:tc>
      </w:tr>
      <w:tr>
        <w:tblPrEx>
          <w:tblCellMar>
            <w:top w:w="0" w:type="dxa"/>
            <w:left w:w="10" w:type="dxa"/>
            <w:bottom w:w="0" w:type="dxa"/>
            <w:right w:w="10" w:type="dxa"/>
          </w:tblCellMar>
        </w:tblPrEx>
        <w:trPr>
          <w:trHeight w:val="739" w:hRule="exact"/>
          <w:jc w:val="center"/>
        </w:trPr>
        <w:tc>
          <w:tcPr>
            <w:tcW w:w="651" w:type="dxa"/>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3</w:t>
            </w:r>
          </w:p>
        </w:tc>
        <w:tc>
          <w:tcPr>
            <w:tcW w:w="1284" w:type="dxa"/>
            <w:vMerge w:val="continue"/>
            <w:tcBorders>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挥发酚类</w:t>
            </w:r>
          </w:p>
        </w:tc>
        <w:tc>
          <w:tcPr>
            <w:tcW w:w="2548" w:type="dxa"/>
            <w:vMerge w:val="continue"/>
            <w:tcBorders>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sz w:val="21"/>
                <w:szCs w:val="21"/>
              </w:rPr>
            </w:pPr>
          </w:p>
        </w:tc>
        <w:tc>
          <w:tcPr>
            <w:tcW w:w="2005" w:type="dxa"/>
            <w:vMerge w:val="continue"/>
            <w:tcBorders>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p>
        </w:tc>
        <w:tc>
          <w:tcPr>
            <w:tcW w:w="12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lang w:val="en-US" w:eastAsia="zh-CN"/>
              </w:rPr>
              <w:t>0.002mg/L</w:t>
            </w:r>
          </w:p>
        </w:tc>
      </w:tr>
      <w:tr>
        <w:tblPrEx>
          <w:tblCellMar>
            <w:top w:w="0" w:type="dxa"/>
            <w:left w:w="10" w:type="dxa"/>
            <w:bottom w:w="0" w:type="dxa"/>
            <w:right w:w="10" w:type="dxa"/>
          </w:tblCellMar>
        </w:tblPrEx>
        <w:trPr>
          <w:trHeight w:val="739" w:hRule="exact"/>
          <w:jc w:val="center"/>
        </w:trPr>
        <w:tc>
          <w:tcPr>
            <w:tcW w:w="651" w:type="dxa"/>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4</w:t>
            </w:r>
          </w:p>
        </w:tc>
        <w:tc>
          <w:tcPr>
            <w:tcW w:w="1284" w:type="dxa"/>
            <w:vMerge w:val="continue"/>
            <w:tcBorders>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氯化物</w:t>
            </w:r>
          </w:p>
        </w:tc>
        <w:tc>
          <w:tcPr>
            <w:tcW w:w="2548" w:type="dxa"/>
            <w:vMerge w:val="continue"/>
            <w:tcBorders>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p>
        </w:tc>
        <w:tc>
          <w:tcPr>
            <w:tcW w:w="2005" w:type="dxa"/>
            <w:vMerge w:val="continue"/>
            <w:tcBorders>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p>
        </w:tc>
        <w:tc>
          <w:tcPr>
            <w:tcW w:w="12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lang w:val="en-US" w:eastAsia="zh-CN"/>
              </w:rPr>
              <w:t>250mg/L</w:t>
            </w:r>
          </w:p>
        </w:tc>
      </w:tr>
      <w:tr>
        <w:tblPrEx>
          <w:tblCellMar>
            <w:top w:w="0" w:type="dxa"/>
            <w:left w:w="10" w:type="dxa"/>
            <w:bottom w:w="0" w:type="dxa"/>
            <w:right w:w="10" w:type="dxa"/>
          </w:tblCellMar>
        </w:tblPrEx>
        <w:trPr>
          <w:trHeight w:val="739" w:hRule="exact"/>
          <w:jc w:val="center"/>
        </w:trPr>
        <w:tc>
          <w:tcPr>
            <w:tcW w:w="651" w:type="dxa"/>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5</w:t>
            </w:r>
          </w:p>
        </w:tc>
        <w:tc>
          <w:tcPr>
            <w:tcW w:w="1284" w:type="dxa"/>
            <w:vMerge w:val="continue"/>
            <w:tcBorders>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硫酸盐</w:t>
            </w:r>
          </w:p>
        </w:tc>
        <w:tc>
          <w:tcPr>
            <w:tcW w:w="2548" w:type="dxa"/>
            <w:vMerge w:val="continue"/>
            <w:tcBorders>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p>
        </w:tc>
        <w:tc>
          <w:tcPr>
            <w:tcW w:w="2005" w:type="dxa"/>
            <w:vMerge w:val="continue"/>
            <w:tcBorders>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p>
        </w:tc>
        <w:tc>
          <w:tcPr>
            <w:tcW w:w="12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lang w:val="en-US" w:eastAsia="zh-CN"/>
              </w:rPr>
              <w:t>250mg/L</w:t>
            </w:r>
          </w:p>
        </w:tc>
      </w:tr>
      <w:tr>
        <w:tblPrEx>
          <w:tblCellMar>
            <w:top w:w="0" w:type="dxa"/>
            <w:left w:w="10" w:type="dxa"/>
            <w:bottom w:w="0" w:type="dxa"/>
            <w:right w:w="10" w:type="dxa"/>
          </w:tblCellMar>
        </w:tblPrEx>
        <w:trPr>
          <w:trHeight w:val="807" w:hRule="exact"/>
          <w:jc w:val="center"/>
        </w:trPr>
        <w:tc>
          <w:tcPr>
            <w:tcW w:w="651" w:type="dxa"/>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6</w:t>
            </w:r>
          </w:p>
        </w:tc>
        <w:tc>
          <w:tcPr>
            <w:tcW w:w="1284" w:type="dxa"/>
            <w:vMerge w:val="continue"/>
            <w:tcBorders>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氨氮</w:t>
            </w:r>
          </w:p>
        </w:tc>
        <w:tc>
          <w:tcPr>
            <w:tcW w:w="2548"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p>
        </w:tc>
        <w:tc>
          <w:tcPr>
            <w:tcW w:w="2005"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p>
        </w:tc>
        <w:tc>
          <w:tcPr>
            <w:tcW w:w="12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sz w:val="21"/>
                <w:szCs w:val="21"/>
                <w:lang w:val="en-US" w:eastAsia="zh-CN"/>
              </w:rPr>
              <w:t>0.5mg/L</w:t>
            </w:r>
          </w:p>
        </w:tc>
      </w:tr>
    </w:tbl>
    <w:p>
      <w:pPr>
        <w:pStyle w:val="7"/>
        <w:numPr>
          <w:ilvl w:val="0"/>
          <w:numId w:val="25"/>
        </w:numPr>
        <w:bidi w:val="0"/>
        <w:rPr>
          <w:rFonts w:hint="default" w:ascii="Times New Roman" w:hAnsi="Times New Roman" w:eastAsia="宋体" w:cs="Times New Roman"/>
          <w:lang w:val="en-US" w:eastAsia="zh-CN"/>
        </w:rPr>
      </w:pPr>
      <w:bookmarkStart w:id="26" w:name="_Toc15523"/>
      <w:bookmarkStart w:id="27" w:name="_Toc6017"/>
      <w:r>
        <w:rPr>
          <w:rFonts w:hint="default" w:ascii="Times New Roman" w:hAnsi="Times New Roman" w:eastAsia="宋体" w:cs="Times New Roman"/>
          <w:lang w:val="en-US" w:eastAsia="zh-CN"/>
        </w:rPr>
        <w:t>在线监测设备信息</w:t>
      </w:r>
      <w:bookmarkEnd w:id="26"/>
      <w:bookmarkEnd w:id="27"/>
    </w:p>
    <w:tbl>
      <w:tblPr>
        <w:tblStyle w:val="16"/>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3063"/>
        <w:gridCol w:w="2187"/>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1" w:type="dxa"/>
            <w:vAlign w:val="center"/>
          </w:tcPr>
          <w:p>
            <w:pPr>
              <w:pStyle w:val="5"/>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szCs w:val="21"/>
                <w:lang w:eastAsia="zh-CN"/>
              </w:rPr>
            </w:pPr>
            <w:r>
              <w:rPr>
                <w:rFonts w:hint="default" w:ascii="Times New Roman" w:hAnsi="Times New Roman" w:eastAsia="宋体" w:cs="Times New Roman"/>
                <w:b w:val="0"/>
                <w:bCs w:val="0"/>
                <w:szCs w:val="21"/>
                <w:lang w:eastAsia="zh-CN"/>
              </w:rPr>
              <w:t>序号</w:t>
            </w:r>
          </w:p>
        </w:tc>
        <w:tc>
          <w:tcPr>
            <w:tcW w:w="3063" w:type="dxa"/>
            <w:vAlign w:val="center"/>
          </w:tcPr>
          <w:p>
            <w:pPr>
              <w:pStyle w:val="5"/>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spacing w:val="0"/>
                <w:w w:val="100"/>
                <w:position w:val="0"/>
                <w:sz w:val="28"/>
                <w:szCs w:val="28"/>
                <w:shd w:val="clear" w:color="auto" w:fill="auto"/>
                <w:vertAlign w:val="baseline"/>
                <w:lang w:val="en-US" w:eastAsia="zh-CN" w:bidi="en-US"/>
              </w:rPr>
            </w:pPr>
            <w:r>
              <w:rPr>
                <w:rFonts w:hint="default" w:ascii="Times New Roman" w:hAnsi="Times New Roman" w:eastAsia="宋体" w:cs="Times New Roman"/>
                <w:b w:val="0"/>
                <w:bCs w:val="0"/>
                <w:szCs w:val="21"/>
              </w:rPr>
              <w:t>监测设备名称</w:t>
            </w:r>
          </w:p>
        </w:tc>
        <w:tc>
          <w:tcPr>
            <w:tcW w:w="2187" w:type="dxa"/>
            <w:vAlign w:val="center"/>
          </w:tcPr>
          <w:p>
            <w:pPr>
              <w:pStyle w:val="5"/>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spacing w:val="0"/>
                <w:w w:val="100"/>
                <w:position w:val="0"/>
                <w:sz w:val="28"/>
                <w:szCs w:val="28"/>
                <w:shd w:val="clear" w:color="auto" w:fill="auto"/>
                <w:vertAlign w:val="baseline"/>
                <w:lang w:val="en-US" w:eastAsia="zh-CN" w:bidi="en-US"/>
              </w:rPr>
            </w:pPr>
            <w:r>
              <w:rPr>
                <w:rFonts w:hint="default" w:ascii="Times New Roman" w:hAnsi="Times New Roman" w:eastAsia="宋体" w:cs="Times New Roman"/>
                <w:b w:val="0"/>
                <w:bCs w:val="0"/>
                <w:szCs w:val="21"/>
              </w:rPr>
              <w:t>型号</w:t>
            </w:r>
          </w:p>
        </w:tc>
        <w:tc>
          <w:tcPr>
            <w:tcW w:w="2945" w:type="dxa"/>
            <w:vAlign w:val="center"/>
          </w:tcPr>
          <w:p>
            <w:pPr>
              <w:pStyle w:val="5"/>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spacing w:val="0"/>
                <w:w w:val="100"/>
                <w:position w:val="0"/>
                <w:sz w:val="28"/>
                <w:szCs w:val="28"/>
                <w:shd w:val="clear" w:color="auto" w:fill="auto"/>
                <w:vertAlign w:val="baseline"/>
                <w:lang w:val="en-US" w:eastAsia="zh-CN" w:bidi="en-US"/>
              </w:rPr>
            </w:pPr>
            <w:r>
              <w:rPr>
                <w:rFonts w:hint="default" w:ascii="Times New Roman" w:hAnsi="Times New Roman" w:eastAsia="宋体" w:cs="Times New Roman"/>
                <w:b w:val="0"/>
                <w:bCs w:val="0"/>
                <w:szCs w:val="21"/>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1" w:type="dxa"/>
            <w:vAlign w:val="center"/>
          </w:tcPr>
          <w:p>
            <w:pPr>
              <w:pStyle w:val="19"/>
              <w:keepNext w:val="0"/>
              <w:keepLines w:val="0"/>
              <w:pageBreakBefore w:val="0"/>
              <w:widowControl w:val="0"/>
              <w:numPr>
                <w:ilvl w:val="0"/>
                <w:numId w:val="0"/>
              </w:numPr>
              <w:kinsoku/>
              <w:wordWrap/>
              <w:overflowPunct/>
              <w:topLinePunct w:val="0"/>
              <w:autoSpaceDE w:val="0"/>
              <w:autoSpaceDN w:val="0"/>
              <w:bidi w:val="0"/>
              <w:adjustRightInd w:val="0"/>
              <w:spacing w:line="240" w:lineRule="auto"/>
              <w:jc w:val="center"/>
              <w:textAlignment w:val="auto"/>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pPr>
            <w:r>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t>1</w:t>
            </w:r>
          </w:p>
        </w:tc>
        <w:tc>
          <w:tcPr>
            <w:tcW w:w="3063" w:type="dxa"/>
            <w:vAlign w:val="center"/>
          </w:tcPr>
          <w:p>
            <w:pPr>
              <w:pStyle w:val="19"/>
              <w:keepNext w:val="0"/>
              <w:keepLines w:val="0"/>
              <w:pageBreakBefore w:val="0"/>
              <w:widowControl w:val="0"/>
              <w:numPr>
                <w:ilvl w:val="0"/>
                <w:numId w:val="0"/>
              </w:numPr>
              <w:kinsoku/>
              <w:wordWrap/>
              <w:overflowPunct/>
              <w:topLinePunct w:val="0"/>
              <w:autoSpaceDE w:val="0"/>
              <w:autoSpaceDN w:val="0"/>
              <w:bidi w:val="0"/>
              <w:adjustRightInd w:val="0"/>
              <w:spacing w:line="240" w:lineRule="auto"/>
              <w:jc w:val="center"/>
              <w:textAlignment w:val="auto"/>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pPr>
            <w:r>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t>CODcr全自动在线分析仪</w:t>
            </w:r>
          </w:p>
        </w:tc>
        <w:tc>
          <w:tcPr>
            <w:tcW w:w="2187" w:type="dxa"/>
            <w:vAlign w:val="center"/>
          </w:tcPr>
          <w:p>
            <w:pPr>
              <w:pStyle w:val="19"/>
              <w:keepNext w:val="0"/>
              <w:keepLines w:val="0"/>
              <w:pageBreakBefore w:val="0"/>
              <w:widowControl w:val="0"/>
              <w:numPr>
                <w:ilvl w:val="0"/>
                <w:numId w:val="0"/>
              </w:numPr>
              <w:kinsoku/>
              <w:wordWrap/>
              <w:overflowPunct/>
              <w:topLinePunct w:val="0"/>
              <w:autoSpaceDE w:val="0"/>
              <w:autoSpaceDN w:val="0"/>
              <w:bidi w:val="0"/>
              <w:adjustRightInd w:val="0"/>
              <w:spacing w:line="240" w:lineRule="auto"/>
              <w:jc w:val="center"/>
              <w:textAlignment w:val="auto"/>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pPr>
            <w:r>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t>DL2001B</w:t>
            </w:r>
          </w:p>
        </w:tc>
        <w:tc>
          <w:tcPr>
            <w:tcW w:w="2945" w:type="dxa"/>
            <w:vMerge w:val="restart"/>
            <w:vAlign w:val="center"/>
          </w:tcPr>
          <w:p>
            <w:pPr>
              <w:pStyle w:val="19"/>
              <w:keepNext w:val="0"/>
              <w:keepLines w:val="0"/>
              <w:pageBreakBefore w:val="0"/>
              <w:widowControl w:val="0"/>
              <w:numPr>
                <w:ilvl w:val="0"/>
                <w:numId w:val="0"/>
              </w:numPr>
              <w:kinsoku/>
              <w:wordWrap/>
              <w:overflowPunct/>
              <w:topLinePunct w:val="0"/>
              <w:autoSpaceDE w:val="0"/>
              <w:autoSpaceDN w:val="0"/>
              <w:bidi w:val="0"/>
              <w:adjustRightInd w:val="0"/>
              <w:spacing w:line="240" w:lineRule="auto"/>
              <w:jc w:val="center"/>
              <w:textAlignment w:val="auto"/>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pPr>
            <w:r>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t>江苏德林环保技术有限公司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1" w:type="dxa"/>
            <w:vAlign w:val="center"/>
          </w:tcPr>
          <w:p>
            <w:pPr>
              <w:pStyle w:val="19"/>
              <w:keepNext w:val="0"/>
              <w:keepLines w:val="0"/>
              <w:pageBreakBefore w:val="0"/>
              <w:widowControl w:val="0"/>
              <w:numPr>
                <w:ilvl w:val="0"/>
                <w:numId w:val="0"/>
              </w:numPr>
              <w:kinsoku/>
              <w:wordWrap/>
              <w:overflowPunct/>
              <w:topLinePunct w:val="0"/>
              <w:autoSpaceDE w:val="0"/>
              <w:autoSpaceDN w:val="0"/>
              <w:bidi w:val="0"/>
              <w:adjustRightInd w:val="0"/>
              <w:spacing w:line="240" w:lineRule="auto"/>
              <w:jc w:val="center"/>
              <w:textAlignment w:val="auto"/>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pPr>
            <w:r>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t>2</w:t>
            </w:r>
          </w:p>
        </w:tc>
        <w:tc>
          <w:tcPr>
            <w:tcW w:w="3063" w:type="dxa"/>
            <w:vAlign w:val="center"/>
          </w:tcPr>
          <w:p>
            <w:pPr>
              <w:pStyle w:val="19"/>
              <w:keepNext w:val="0"/>
              <w:keepLines w:val="0"/>
              <w:pageBreakBefore w:val="0"/>
              <w:widowControl w:val="0"/>
              <w:numPr>
                <w:ilvl w:val="0"/>
                <w:numId w:val="0"/>
              </w:numPr>
              <w:kinsoku/>
              <w:wordWrap/>
              <w:overflowPunct/>
              <w:topLinePunct w:val="0"/>
              <w:autoSpaceDE w:val="0"/>
              <w:autoSpaceDN w:val="0"/>
              <w:bidi w:val="0"/>
              <w:adjustRightInd w:val="0"/>
              <w:spacing w:line="240" w:lineRule="auto"/>
              <w:jc w:val="center"/>
              <w:textAlignment w:val="auto"/>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pPr>
            <w:r>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t>氨氮全自动在线分析仪</w:t>
            </w:r>
          </w:p>
        </w:tc>
        <w:tc>
          <w:tcPr>
            <w:tcW w:w="2187" w:type="dxa"/>
            <w:vAlign w:val="center"/>
          </w:tcPr>
          <w:p>
            <w:pPr>
              <w:pStyle w:val="19"/>
              <w:keepNext w:val="0"/>
              <w:keepLines w:val="0"/>
              <w:pageBreakBefore w:val="0"/>
              <w:widowControl w:val="0"/>
              <w:numPr>
                <w:ilvl w:val="0"/>
                <w:numId w:val="0"/>
              </w:numPr>
              <w:kinsoku/>
              <w:wordWrap/>
              <w:overflowPunct/>
              <w:topLinePunct w:val="0"/>
              <w:autoSpaceDE w:val="0"/>
              <w:autoSpaceDN w:val="0"/>
              <w:bidi w:val="0"/>
              <w:adjustRightInd w:val="0"/>
              <w:spacing w:line="240" w:lineRule="auto"/>
              <w:jc w:val="center"/>
              <w:textAlignment w:val="auto"/>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pPr>
            <w:r>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t>DL2003</w:t>
            </w:r>
          </w:p>
        </w:tc>
        <w:tc>
          <w:tcPr>
            <w:tcW w:w="2945" w:type="dxa"/>
            <w:vMerge w:val="continue"/>
            <w:vAlign w:val="center"/>
          </w:tcPr>
          <w:p>
            <w:pPr>
              <w:pStyle w:val="19"/>
              <w:keepNext w:val="0"/>
              <w:keepLines w:val="0"/>
              <w:pageBreakBefore w:val="0"/>
              <w:widowControl w:val="0"/>
              <w:numPr>
                <w:ilvl w:val="0"/>
                <w:numId w:val="0"/>
              </w:numPr>
              <w:kinsoku/>
              <w:wordWrap/>
              <w:overflowPunct/>
              <w:topLinePunct w:val="0"/>
              <w:autoSpaceDE w:val="0"/>
              <w:autoSpaceDN w:val="0"/>
              <w:bidi w:val="0"/>
              <w:adjustRightInd w:val="0"/>
              <w:spacing w:line="240" w:lineRule="auto"/>
              <w:jc w:val="center"/>
              <w:textAlignment w:val="auto"/>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51" w:type="dxa"/>
            <w:vAlign w:val="center"/>
          </w:tcPr>
          <w:p>
            <w:pPr>
              <w:pStyle w:val="19"/>
              <w:keepNext w:val="0"/>
              <w:keepLines w:val="0"/>
              <w:pageBreakBefore w:val="0"/>
              <w:widowControl w:val="0"/>
              <w:numPr>
                <w:ilvl w:val="0"/>
                <w:numId w:val="0"/>
              </w:numPr>
              <w:kinsoku/>
              <w:wordWrap/>
              <w:overflowPunct/>
              <w:topLinePunct w:val="0"/>
              <w:autoSpaceDE w:val="0"/>
              <w:autoSpaceDN w:val="0"/>
              <w:bidi w:val="0"/>
              <w:adjustRightInd w:val="0"/>
              <w:spacing w:line="240" w:lineRule="auto"/>
              <w:jc w:val="center"/>
              <w:textAlignment w:val="auto"/>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pPr>
            <w:r>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t>3</w:t>
            </w:r>
          </w:p>
        </w:tc>
        <w:tc>
          <w:tcPr>
            <w:tcW w:w="3063" w:type="dxa"/>
            <w:vAlign w:val="center"/>
          </w:tcPr>
          <w:p>
            <w:pPr>
              <w:pStyle w:val="19"/>
              <w:keepNext w:val="0"/>
              <w:keepLines w:val="0"/>
              <w:pageBreakBefore w:val="0"/>
              <w:widowControl w:val="0"/>
              <w:numPr>
                <w:ilvl w:val="0"/>
                <w:numId w:val="0"/>
              </w:numPr>
              <w:kinsoku/>
              <w:wordWrap/>
              <w:overflowPunct/>
              <w:topLinePunct w:val="0"/>
              <w:autoSpaceDE w:val="0"/>
              <w:autoSpaceDN w:val="0"/>
              <w:bidi w:val="0"/>
              <w:adjustRightInd w:val="0"/>
              <w:spacing w:line="240" w:lineRule="auto"/>
              <w:jc w:val="center"/>
              <w:textAlignment w:val="auto"/>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pPr>
            <w:r>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t>pH分析仪</w:t>
            </w:r>
          </w:p>
        </w:tc>
        <w:tc>
          <w:tcPr>
            <w:tcW w:w="2187" w:type="dxa"/>
            <w:vAlign w:val="center"/>
          </w:tcPr>
          <w:p>
            <w:pPr>
              <w:pStyle w:val="19"/>
              <w:keepNext w:val="0"/>
              <w:keepLines w:val="0"/>
              <w:pageBreakBefore w:val="0"/>
              <w:widowControl w:val="0"/>
              <w:numPr>
                <w:ilvl w:val="0"/>
                <w:numId w:val="0"/>
              </w:numPr>
              <w:kinsoku/>
              <w:wordWrap/>
              <w:overflowPunct/>
              <w:topLinePunct w:val="0"/>
              <w:autoSpaceDE w:val="0"/>
              <w:autoSpaceDN w:val="0"/>
              <w:bidi w:val="0"/>
              <w:adjustRightInd w:val="0"/>
              <w:spacing w:line="240" w:lineRule="auto"/>
              <w:jc w:val="center"/>
              <w:textAlignment w:val="auto"/>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pPr>
            <w:r>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t>P530</w:t>
            </w:r>
          </w:p>
        </w:tc>
        <w:tc>
          <w:tcPr>
            <w:tcW w:w="2945" w:type="dxa"/>
            <w:vAlign w:val="center"/>
          </w:tcPr>
          <w:p>
            <w:pPr>
              <w:pStyle w:val="19"/>
              <w:keepNext w:val="0"/>
              <w:keepLines w:val="0"/>
              <w:pageBreakBefore w:val="0"/>
              <w:widowControl w:val="0"/>
              <w:numPr>
                <w:ilvl w:val="0"/>
                <w:numId w:val="0"/>
              </w:numPr>
              <w:kinsoku/>
              <w:wordWrap/>
              <w:overflowPunct/>
              <w:topLinePunct w:val="0"/>
              <w:autoSpaceDE w:val="0"/>
              <w:autoSpaceDN w:val="0"/>
              <w:bidi w:val="0"/>
              <w:adjustRightInd w:val="0"/>
              <w:spacing w:line="240" w:lineRule="auto"/>
              <w:jc w:val="center"/>
              <w:textAlignment w:val="auto"/>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pPr>
            <w:r>
              <w:rPr>
                <w:rFonts w:hint="eastAsia" w:ascii="Times New Roman" w:cs="Times New Roman"/>
                <w:b w:val="0"/>
                <w:bCs w:val="0"/>
                <w:color w:val="000000"/>
                <w:spacing w:val="0"/>
                <w:w w:val="100"/>
                <w:position w:val="0"/>
                <w:sz w:val="21"/>
                <w:szCs w:val="21"/>
                <w:shd w:val="clear" w:color="auto" w:fill="auto"/>
                <w:vertAlign w:val="baseline"/>
                <w:lang w:val="en-US" w:eastAsia="zh-CN" w:bidi="en-US"/>
              </w:rPr>
              <w:t>成都</w:t>
            </w:r>
            <w:r>
              <w:rPr>
                <w:rFonts w:hint="default" w:ascii="Times New Roman" w:hAnsi="Times New Roman" w:eastAsia="宋体" w:cs="Times New Roman"/>
                <w:b w:val="0"/>
                <w:bCs w:val="0"/>
                <w:color w:val="000000"/>
                <w:spacing w:val="0"/>
                <w:w w:val="100"/>
                <w:position w:val="0"/>
                <w:sz w:val="21"/>
                <w:szCs w:val="21"/>
                <w:shd w:val="clear" w:color="auto" w:fill="auto"/>
                <w:vertAlign w:val="baseline"/>
                <w:lang w:val="en-US" w:eastAsia="zh-CN" w:bidi="en-US"/>
              </w:rPr>
              <w:t>尚捷环保技术有限公司</w:t>
            </w:r>
          </w:p>
        </w:tc>
      </w:tr>
    </w:tbl>
    <w:p>
      <w:pPr>
        <w:pStyle w:val="7"/>
        <w:numPr>
          <w:ilvl w:val="0"/>
          <w:numId w:val="25"/>
        </w:numPr>
        <w:shd w:val="clear" w:color="auto" w:fill="auto"/>
        <w:bidi w:val="0"/>
        <w:rPr>
          <w:rFonts w:hint="eastAsia" w:ascii="Times New Roman" w:hAnsi="Times New Roman" w:eastAsia="宋体" w:cs="Times New Roman"/>
          <w:lang w:val="en-US" w:eastAsia="zh-CN"/>
        </w:rPr>
      </w:pPr>
      <w:bookmarkStart w:id="28" w:name="_Toc23225"/>
      <w:r>
        <w:rPr>
          <w:rFonts w:hint="eastAsia" w:ascii="Times New Roman" w:hAnsi="Times New Roman" w:eastAsia="宋体" w:cs="Times New Roman"/>
          <w:lang w:val="en-US" w:eastAsia="zh-CN"/>
        </w:rPr>
        <w:t>手动监测依据及使用仪器</w:t>
      </w:r>
      <w:bookmarkEnd w:id="28"/>
    </w:p>
    <w:p>
      <w:pPr>
        <w:pStyle w:val="8"/>
        <w:bidi w:val="0"/>
        <w:rPr>
          <w:rFonts w:hint="default"/>
          <w:lang w:val="en-US" w:eastAsia="zh-CN"/>
        </w:rPr>
      </w:pPr>
      <w:bookmarkStart w:id="29" w:name="_Toc11690"/>
      <w:r>
        <w:rPr>
          <w:rFonts w:hint="eastAsia"/>
          <w:lang w:val="en-US" w:eastAsia="zh-CN"/>
        </w:rPr>
        <w:t>7.1 有组织废气</w:t>
      </w:r>
      <w:bookmarkEnd w:id="29"/>
    </w:p>
    <w:tbl>
      <w:tblPr>
        <w:tblStyle w:val="15"/>
        <w:tblW w:w="8779" w:type="dxa"/>
        <w:jc w:val="center"/>
        <w:shd w:val="clear" w:color="auto" w:fill="auto"/>
        <w:tblLayout w:type="fixed"/>
        <w:tblCellMar>
          <w:top w:w="0" w:type="dxa"/>
          <w:left w:w="108" w:type="dxa"/>
          <w:bottom w:w="0" w:type="dxa"/>
          <w:right w:w="108" w:type="dxa"/>
        </w:tblCellMar>
      </w:tblPr>
      <w:tblGrid>
        <w:gridCol w:w="1171"/>
        <w:gridCol w:w="3845"/>
        <w:gridCol w:w="3763"/>
      </w:tblGrid>
      <w:tr>
        <w:tblPrEx>
          <w:shd w:val="clear" w:color="auto" w:fill="auto"/>
          <w:tblCellMar>
            <w:top w:w="0" w:type="dxa"/>
            <w:left w:w="108" w:type="dxa"/>
            <w:bottom w:w="0" w:type="dxa"/>
            <w:right w:w="108" w:type="dxa"/>
          </w:tblCellMar>
        </w:tblPrEx>
        <w:trPr>
          <w:trHeight w:val="485"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监测项目</w:t>
            </w:r>
          </w:p>
        </w:tc>
        <w:tc>
          <w:tcPr>
            <w:tcW w:w="3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监测依据及标准号</w:t>
            </w:r>
          </w:p>
        </w:tc>
        <w:tc>
          <w:tcPr>
            <w:tcW w:w="3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监测仪器及设备编号</w:t>
            </w:r>
          </w:p>
        </w:tc>
      </w:tr>
      <w:tr>
        <w:tblPrEx>
          <w:tblCellMar>
            <w:top w:w="0" w:type="dxa"/>
            <w:left w:w="108" w:type="dxa"/>
            <w:bottom w:w="0" w:type="dxa"/>
            <w:right w:w="108" w:type="dxa"/>
          </w:tblCellMar>
        </w:tblPrEx>
        <w:trPr>
          <w:trHeight w:val="685"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硫化氢</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《空气和废气硫化氢检测分析方法 亚甲基蓝分光光度法》（增补四版书）</w:t>
            </w:r>
          </w:p>
        </w:tc>
        <w:tc>
          <w:tcPr>
            <w:tcW w:w="3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721N</w:t>
            </w:r>
            <w:r>
              <w:rPr>
                <w:rStyle w:val="32"/>
                <w:rFonts w:hint="default" w:ascii="Times New Roman" w:hAnsi="Times New Roman" w:eastAsia="宋体" w:cs="Times New Roman"/>
                <w:color w:val="000000"/>
                <w:sz w:val="21"/>
                <w:szCs w:val="21"/>
                <w:shd w:val="clear" w:color="auto" w:fill="auto"/>
                <w:lang w:val="en-US" w:eastAsia="zh-CN" w:bidi="ar"/>
              </w:rPr>
              <w:t>可见分光光度计   WNKD-YQ-004</w:t>
            </w:r>
          </w:p>
        </w:tc>
      </w:tr>
      <w:tr>
        <w:tblPrEx>
          <w:tblCellMar>
            <w:top w:w="0" w:type="dxa"/>
            <w:left w:w="108" w:type="dxa"/>
            <w:bottom w:w="0" w:type="dxa"/>
            <w:right w:w="108" w:type="dxa"/>
          </w:tblCellMar>
        </w:tblPrEx>
        <w:trPr>
          <w:trHeight w:val="821"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氨</w:t>
            </w:r>
            <w:r>
              <w:rPr>
                <w:rStyle w:val="33"/>
                <w:rFonts w:hint="default" w:ascii="Times New Roman" w:hAnsi="Times New Roman" w:eastAsia="宋体" w:cs="Times New Roman"/>
                <w:color w:val="000000"/>
                <w:sz w:val="21"/>
                <w:szCs w:val="21"/>
                <w:shd w:val="clear" w:color="auto" w:fill="auto"/>
                <w:lang w:val="en-US" w:eastAsia="zh-CN" w:bidi="ar"/>
              </w:rPr>
              <w:t>（氨气）</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《环境空气和废气</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氨的测定</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纳氏试剂分光光度法》</w:t>
            </w:r>
            <w:r>
              <w:rPr>
                <w:rStyle w:val="34"/>
                <w:rFonts w:hint="default" w:ascii="Times New Roman" w:hAnsi="Times New Roman" w:eastAsia="宋体" w:cs="Times New Roman"/>
                <w:color w:val="000000"/>
                <w:sz w:val="21"/>
                <w:szCs w:val="21"/>
                <w:shd w:val="clear" w:color="auto" w:fill="auto"/>
                <w:lang w:val="en-US" w:eastAsia="zh-CN" w:bidi="ar"/>
              </w:rPr>
              <w:t>HJ533-2009</w:t>
            </w:r>
          </w:p>
        </w:tc>
        <w:tc>
          <w:tcPr>
            <w:tcW w:w="3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722N可见分光光度计   WNKD-YQ-004</w:t>
            </w:r>
          </w:p>
        </w:tc>
      </w:tr>
      <w:tr>
        <w:tblPrEx>
          <w:tblCellMar>
            <w:top w:w="0" w:type="dxa"/>
            <w:left w:w="108" w:type="dxa"/>
            <w:bottom w:w="0" w:type="dxa"/>
            <w:right w:w="108" w:type="dxa"/>
          </w:tblCellMar>
        </w:tblPrEx>
        <w:trPr>
          <w:trHeight w:val="504"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臭气浓度</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《三点比较式臭袋法》GB/T14675-1993</w:t>
            </w:r>
          </w:p>
        </w:tc>
        <w:tc>
          <w:tcPr>
            <w:tcW w:w="3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w:t>
            </w:r>
          </w:p>
        </w:tc>
      </w:tr>
      <w:tr>
        <w:tblPrEx>
          <w:tblCellMar>
            <w:top w:w="0" w:type="dxa"/>
            <w:left w:w="108" w:type="dxa"/>
            <w:bottom w:w="0" w:type="dxa"/>
            <w:right w:w="108" w:type="dxa"/>
          </w:tblCellMar>
        </w:tblPrEx>
        <w:trPr>
          <w:trHeight w:val="700"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挥发性有机物</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《固定污染源废气</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总烃、甲烷和非甲烷总烃的测定</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气相色谱法》</w:t>
            </w:r>
            <w:r>
              <w:rPr>
                <w:rStyle w:val="34"/>
                <w:rFonts w:hint="default" w:ascii="Times New Roman" w:hAnsi="Times New Roman" w:eastAsia="宋体" w:cs="Times New Roman"/>
                <w:color w:val="000000"/>
                <w:sz w:val="21"/>
                <w:szCs w:val="21"/>
                <w:shd w:val="clear" w:color="auto" w:fill="auto"/>
                <w:lang w:val="en-US" w:eastAsia="zh-CN" w:bidi="ar"/>
              </w:rPr>
              <w:t>HJ38-2017</w:t>
            </w:r>
          </w:p>
        </w:tc>
        <w:tc>
          <w:tcPr>
            <w:tcW w:w="3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GC-8600</w:t>
            </w:r>
            <w:r>
              <w:rPr>
                <w:rFonts w:hint="eastAsia"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气相</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色谱       WNKD-YQ-056</w:t>
            </w:r>
          </w:p>
        </w:tc>
      </w:tr>
      <w:tr>
        <w:tblPrEx>
          <w:tblCellMar>
            <w:top w:w="0" w:type="dxa"/>
            <w:left w:w="108" w:type="dxa"/>
            <w:bottom w:w="0" w:type="dxa"/>
            <w:right w:w="108" w:type="dxa"/>
          </w:tblCellMar>
        </w:tblPrEx>
        <w:trPr>
          <w:trHeight w:val="685"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硝酸雾</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HJ/693-2014</w:t>
            </w:r>
            <w:r>
              <w:rPr>
                <w:rStyle w:val="32"/>
                <w:rFonts w:hint="default" w:ascii="Times New Roman" w:hAnsi="Times New Roman" w:eastAsia="宋体" w:cs="Times New Roman"/>
                <w:color w:val="000000"/>
                <w:sz w:val="21"/>
                <w:szCs w:val="21"/>
                <w:shd w:val="clear" w:color="auto" w:fill="auto"/>
                <w:lang w:val="en-US" w:eastAsia="zh-CN" w:bidi="ar"/>
              </w:rPr>
              <w:t>《固定污染源废气</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氮氧化物的测定</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定电位电解法》</w:t>
            </w:r>
          </w:p>
        </w:tc>
        <w:tc>
          <w:tcPr>
            <w:tcW w:w="3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TH-880W</w:t>
            </w:r>
            <w:r>
              <w:rPr>
                <w:rStyle w:val="32"/>
                <w:rFonts w:hint="default" w:ascii="Times New Roman" w:hAnsi="Times New Roman" w:eastAsia="宋体" w:cs="Times New Roman"/>
                <w:color w:val="000000"/>
                <w:sz w:val="21"/>
                <w:szCs w:val="21"/>
                <w:shd w:val="clear" w:color="auto" w:fill="auto"/>
                <w:lang w:val="en-US" w:eastAsia="zh-CN" w:bidi="ar"/>
              </w:rPr>
              <w:t>微电脑烟尘平行采样仪          WNKD-YQ-106/107</w:t>
            </w:r>
          </w:p>
        </w:tc>
      </w:tr>
      <w:tr>
        <w:tblPrEx>
          <w:tblCellMar>
            <w:top w:w="0" w:type="dxa"/>
            <w:left w:w="108" w:type="dxa"/>
            <w:bottom w:w="0" w:type="dxa"/>
            <w:right w:w="108" w:type="dxa"/>
          </w:tblCellMar>
        </w:tblPrEx>
        <w:trPr>
          <w:trHeight w:val="671"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氯化氢</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《固定污染源排气中氯化氢的测定 硫氰酸汞分光光度法》HJ/T27-1999</w:t>
            </w:r>
          </w:p>
        </w:tc>
        <w:tc>
          <w:tcPr>
            <w:tcW w:w="3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722N可见分光光度计   WNKD-YQ-004</w:t>
            </w:r>
          </w:p>
        </w:tc>
      </w:tr>
      <w:tr>
        <w:tblPrEx>
          <w:tblCellMar>
            <w:top w:w="0" w:type="dxa"/>
            <w:left w:w="108" w:type="dxa"/>
            <w:bottom w:w="0" w:type="dxa"/>
            <w:right w:w="108" w:type="dxa"/>
          </w:tblCellMar>
        </w:tblPrEx>
        <w:trPr>
          <w:trHeight w:val="1286"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颗粒物</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HJ836-2017</w:t>
            </w:r>
            <w:r>
              <w:rPr>
                <w:rStyle w:val="32"/>
                <w:rFonts w:hint="default" w:ascii="Times New Roman" w:hAnsi="Times New Roman" w:eastAsia="宋体" w:cs="Times New Roman"/>
                <w:color w:val="000000"/>
                <w:sz w:val="21"/>
                <w:szCs w:val="21"/>
                <w:shd w:val="clear" w:color="auto" w:fill="auto"/>
                <w:lang w:val="en-US" w:eastAsia="zh-CN" w:bidi="ar"/>
              </w:rPr>
              <w:t>《固定污染源废气</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低浓度颗粒物的测定方法</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重量法》</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TH-880W微电脑烟尘平行采样仪          WNKD-YQ-106/107        </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NVN800</w:t>
            </w:r>
            <w:r>
              <w:rPr>
                <w:rStyle w:val="32"/>
                <w:rFonts w:hint="default" w:ascii="Times New Roman" w:hAnsi="Times New Roman" w:eastAsia="宋体" w:cs="Times New Roman"/>
                <w:color w:val="000000"/>
                <w:sz w:val="21"/>
                <w:szCs w:val="21"/>
                <w:shd w:val="clear" w:color="auto" w:fill="auto"/>
                <w:lang w:val="en-US" w:eastAsia="zh-CN" w:bidi="ar"/>
              </w:rPr>
              <w:t>低浓度称量恒温恒湿设备         WNKD-YQ-089</w:t>
            </w:r>
          </w:p>
        </w:tc>
      </w:tr>
      <w:tr>
        <w:tblPrEx>
          <w:tblCellMar>
            <w:top w:w="0" w:type="dxa"/>
            <w:left w:w="108" w:type="dxa"/>
            <w:bottom w:w="0" w:type="dxa"/>
            <w:right w:w="108" w:type="dxa"/>
          </w:tblCellMar>
        </w:tblPrEx>
        <w:trPr>
          <w:trHeight w:val="716"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甲醇</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《固定污染源排气中甲醇的测定</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气相色谱法》</w:t>
            </w:r>
            <w:r>
              <w:rPr>
                <w:rStyle w:val="34"/>
                <w:rFonts w:hint="default" w:ascii="Times New Roman" w:hAnsi="Times New Roman" w:eastAsia="宋体" w:cs="Times New Roman"/>
                <w:color w:val="000000"/>
                <w:sz w:val="21"/>
                <w:szCs w:val="21"/>
                <w:shd w:val="clear" w:color="auto" w:fill="auto"/>
                <w:lang w:val="en-US" w:eastAsia="zh-CN" w:bidi="ar"/>
              </w:rPr>
              <w:t>HJ/T33-1999</w:t>
            </w:r>
          </w:p>
        </w:tc>
        <w:tc>
          <w:tcPr>
            <w:tcW w:w="3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SP -3420A</w:t>
            </w:r>
            <w:r>
              <w:rPr>
                <w:rFonts w:hint="eastAsia"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气相</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色谱</w:t>
            </w:r>
            <w:r>
              <w:rPr>
                <w:rStyle w:val="32"/>
                <w:rFonts w:hint="default" w:ascii="Times New Roman" w:hAnsi="Times New Roman" w:eastAsia="宋体" w:cs="Times New Roman"/>
                <w:color w:val="000000"/>
                <w:sz w:val="21"/>
                <w:szCs w:val="21"/>
                <w:shd w:val="clear" w:color="auto" w:fill="auto"/>
                <w:lang w:val="en-US" w:eastAsia="zh-CN" w:bidi="ar"/>
              </w:rPr>
              <w:t xml:space="preserve">       WNKD-YQ-001</w:t>
            </w:r>
          </w:p>
        </w:tc>
      </w:tr>
      <w:tr>
        <w:tblPrEx>
          <w:tblCellMar>
            <w:top w:w="0" w:type="dxa"/>
            <w:left w:w="108" w:type="dxa"/>
            <w:bottom w:w="0" w:type="dxa"/>
            <w:right w:w="108" w:type="dxa"/>
          </w:tblCellMar>
        </w:tblPrEx>
        <w:trPr>
          <w:trHeight w:val="761"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二氧化硫</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HJ57-2017</w:t>
            </w:r>
            <w:r>
              <w:rPr>
                <w:rStyle w:val="32"/>
                <w:rFonts w:hint="default" w:ascii="Times New Roman" w:hAnsi="Times New Roman" w:eastAsia="宋体" w:cs="Times New Roman"/>
                <w:color w:val="000000"/>
                <w:sz w:val="21"/>
                <w:szCs w:val="21"/>
                <w:shd w:val="clear" w:color="auto" w:fill="auto"/>
                <w:lang w:val="en-US" w:eastAsia="zh-CN" w:bidi="ar"/>
              </w:rPr>
              <w:t>《固定污染源废气</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二氧化硫的测定</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定电位电解法》</w:t>
            </w:r>
          </w:p>
        </w:tc>
        <w:tc>
          <w:tcPr>
            <w:tcW w:w="3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TH-880W</w:t>
            </w:r>
            <w:r>
              <w:rPr>
                <w:rStyle w:val="32"/>
                <w:rFonts w:hint="default" w:ascii="Times New Roman" w:hAnsi="Times New Roman" w:eastAsia="宋体" w:cs="Times New Roman"/>
                <w:color w:val="000000"/>
                <w:sz w:val="21"/>
                <w:szCs w:val="21"/>
                <w:shd w:val="clear" w:color="auto" w:fill="auto"/>
                <w:lang w:val="en-US" w:eastAsia="zh-CN" w:bidi="ar"/>
              </w:rPr>
              <w:t>微电脑烟尘平行采样仪          WNKD-YQ-106/107</w:t>
            </w:r>
          </w:p>
        </w:tc>
      </w:tr>
      <w:tr>
        <w:tblPrEx>
          <w:tblCellMar>
            <w:top w:w="0" w:type="dxa"/>
            <w:left w:w="108" w:type="dxa"/>
            <w:bottom w:w="0" w:type="dxa"/>
            <w:right w:w="108" w:type="dxa"/>
          </w:tblCellMar>
        </w:tblPrEx>
        <w:trPr>
          <w:trHeight w:val="746"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林格曼黑度</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《固定污染源排方烟气黑度的测定</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林格曼烟气黑度图法》HJ/T398-2007</w:t>
            </w:r>
          </w:p>
        </w:tc>
        <w:tc>
          <w:tcPr>
            <w:tcW w:w="3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望远镜         </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WNKD-YQ-05</w:t>
            </w:r>
            <w:r>
              <w:rPr>
                <w:rStyle w:val="32"/>
                <w:rFonts w:hint="default" w:ascii="Times New Roman" w:hAnsi="Times New Roman" w:eastAsia="宋体" w:cs="Times New Roman"/>
                <w:color w:val="000000"/>
                <w:sz w:val="21"/>
                <w:szCs w:val="21"/>
                <w:shd w:val="clear" w:color="auto" w:fill="auto"/>
                <w:lang w:val="en-US" w:eastAsia="zh-CN" w:bidi="ar"/>
              </w:rPr>
              <w:t>7</w:t>
            </w:r>
          </w:p>
        </w:tc>
      </w:tr>
      <w:tr>
        <w:tblPrEx>
          <w:tblCellMar>
            <w:top w:w="0" w:type="dxa"/>
            <w:left w:w="108" w:type="dxa"/>
            <w:bottom w:w="0" w:type="dxa"/>
            <w:right w:w="108" w:type="dxa"/>
          </w:tblCellMar>
        </w:tblPrEx>
        <w:trPr>
          <w:trHeight w:val="826"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氮氧化物</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HJ693-2014</w:t>
            </w:r>
            <w:r>
              <w:rPr>
                <w:rStyle w:val="32"/>
                <w:rFonts w:hint="default" w:ascii="Times New Roman" w:hAnsi="Times New Roman" w:eastAsia="宋体" w:cs="Times New Roman"/>
                <w:color w:val="000000"/>
                <w:sz w:val="21"/>
                <w:szCs w:val="21"/>
                <w:shd w:val="clear" w:color="auto" w:fill="auto"/>
                <w:lang w:val="en-US" w:eastAsia="zh-CN" w:bidi="ar"/>
              </w:rPr>
              <w:t>《固定污染源废气</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氮氧化物的测定</w:t>
            </w:r>
            <w:r>
              <w:rPr>
                <w:rStyle w:val="34"/>
                <w:rFonts w:hint="default" w:ascii="Times New Roman" w:hAnsi="Times New Roman" w:eastAsia="宋体" w:cs="Times New Roman"/>
                <w:color w:val="000000"/>
                <w:sz w:val="21"/>
                <w:szCs w:val="21"/>
                <w:shd w:val="clear" w:color="auto" w:fill="auto"/>
                <w:lang w:val="en-US" w:eastAsia="zh-CN" w:bidi="ar"/>
              </w:rPr>
              <w:t xml:space="preserve"> </w:t>
            </w:r>
            <w:r>
              <w:rPr>
                <w:rStyle w:val="32"/>
                <w:rFonts w:hint="default" w:ascii="Times New Roman" w:hAnsi="Times New Roman" w:eastAsia="宋体" w:cs="Times New Roman"/>
                <w:color w:val="000000"/>
                <w:sz w:val="21"/>
                <w:szCs w:val="21"/>
                <w:shd w:val="clear" w:color="auto" w:fill="auto"/>
                <w:lang w:val="en-US" w:eastAsia="zh-CN" w:bidi="ar"/>
              </w:rPr>
              <w:t>定电位电解法》</w:t>
            </w:r>
          </w:p>
        </w:tc>
        <w:tc>
          <w:tcPr>
            <w:tcW w:w="3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TH-880W</w:t>
            </w:r>
            <w:r>
              <w:rPr>
                <w:rStyle w:val="32"/>
                <w:rFonts w:hint="default" w:ascii="Times New Roman" w:hAnsi="Times New Roman" w:eastAsia="宋体" w:cs="Times New Roman"/>
                <w:color w:val="000000"/>
                <w:sz w:val="21"/>
                <w:szCs w:val="21"/>
                <w:shd w:val="clear" w:color="auto" w:fill="auto"/>
                <w:lang w:val="en-US" w:eastAsia="zh-CN" w:bidi="ar"/>
              </w:rPr>
              <w:t>微电脑烟尘平行采样仪          WNKD-YQ-106/107</w:t>
            </w:r>
          </w:p>
        </w:tc>
      </w:tr>
    </w:tbl>
    <w:p>
      <w:pPr>
        <w:pStyle w:val="8"/>
        <w:bidi w:val="0"/>
        <w:rPr>
          <w:rFonts w:hint="eastAsia"/>
          <w:lang w:val="en-US" w:eastAsia="zh-CN"/>
        </w:rPr>
      </w:pPr>
      <w:bookmarkStart w:id="30" w:name="_Toc5294"/>
      <w:r>
        <w:rPr>
          <w:rFonts w:hint="eastAsia"/>
          <w:lang w:val="en-US" w:eastAsia="zh-CN"/>
        </w:rPr>
        <w:t>7.2 无组织废气</w:t>
      </w:r>
      <w:bookmarkEnd w:id="30"/>
    </w:p>
    <w:tbl>
      <w:tblPr>
        <w:tblStyle w:val="15"/>
        <w:tblW w:w="8759" w:type="dxa"/>
        <w:tblInd w:w="9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1154"/>
        <w:gridCol w:w="3850"/>
        <w:gridCol w:w="375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521" w:hRule="atLeast"/>
        </w:trPr>
        <w:tc>
          <w:tcPr>
            <w:tcW w:w="1154" w:type="dxa"/>
            <w:tcBorders>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监测项目</w:t>
            </w:r>
          </w:p>
        </w:tc>
        <w:tc>
          <w:tcPr>
            <w:tcW w:w="3850"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监测依据及标准号</w:t>
            </w:r>
          </w:p>
        </w:tc>
        <w:tc>
          <w:tcPr>
            <w:tcW w:w="3755" w:type="dxa"/>
            <w:tcBorders>
              <w:left w:val="single" w:color="000000" w:sz="4" w:space="0"/>
              <w:bottom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监测仪器及设备编号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6" w:hRule="atLeast"/>
        </w:trPr>
        <w:tc>
          <w:tcPr>
            <w:tcW w:w="1154" w:type="dxa"/>
            <w:tcBorders>
              <w:top w:val="single" w:color="000000" w:sz="8" w:space="0"/>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甲醇</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《固定污染源排气中甲醇的测定 气相色谱法》HJ/T33-1999</w:t>
            </w:r>
          </w:p>
        </w:tc>
        <w:tc>
          <w:tcPr>
            <w:tcW w:w="3755"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SP -3420A</w:t>
            </w:r>
            <w:r>
              <w:rPr>
                <w:rFonts w:hint="eastAsia"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气相</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色谱</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WNKD-YQ-001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2" w:hRule="atLeast"/>
        </w:trPr>
        <w:tc>
          <w:tcPr>
            <w:tcW w:w="1154" w:type="dxa"/>
            <w:tcBorders>
              <w:top w:val="single" w:color="000000" w:sz="8" w:space="0"/>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挥发性有机物</w:t>
            </w:r>
          </w:p>
        </w:tc>
        <w:tc>
          <w:tcPr>
            <w:tcW w:w="3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《环境空气 总烃、甲烷和非甲烷总烃的测定 气相色谱法》HJ604-2017</w:t>
            </w:r>
          </w:p>
        </w:tc>
        <w:tc>
          <w:tcPr>
            <w:tcW w:w="3755"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GC-8600气相色谱</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WNKD-YQ-056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6" w:hRule="atLeast"/>
        </w:trPr>
        <w:tc>
          <w:tcPr>
            <w:tcW w:w="1154" w:type="dxa"/>
            <w:tcBorders>
              <w:top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臭气浓度</w:t>
            </w:r>
          </w:p>
        </w:tc>
        <w:tc>
          <w:tcPr>
            <w:tcW w:w="38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《三点比较式臭袋法》GB/T14675-1993</w:t>
            </w:r>
          </w:p>
        </w:tc>
        <w:tc>
          <w:tcPr>
            <w:tcW w:w="3755" w:type="dxa"/>
            <w:tcBorders>
              <w:top w:val="single" w:color="000000" w:sz="4" w:space="0"/>
              <w:lef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w:t>
            </w:r>
          </w:p>
        </w:tc>
      </w:tr>
    </w:tbl>
    <w:p>
      <w:pPr>
        <w:pStyle w:val="8"/>
        <w:bidi w:val="0"/>
        <w:rPr>
          <w:rFonts w:hint="eastAsia"/>
          <w:lang w:val="en-US" w:eastAsia="zh-CN"/>
        </w:rPr>
      </w:pPr>
      <w:bookmarkStart w:id="31" w:name="_Toc18893"/>
      <w:r>
        <w:rPr>
          <w:rFonts w:hint="eastAsia"/>
          <w:lang w:val="en-US" w:eastAsia="zh-CN"/>
        </w:rPr>
        <w:t>7.3废水</w:t>
      </w:r>
      <w:bookmarkEnd w:id="31"/>
    </w:p>
    <w:tbl>
      <w:tblPr>
        <w:tblStyle w:val="15"/>
        <w:tblW w:w="8820" w:type="dxa"/>
        <w:tblInd w:w="93" w:type="dxa"/>
        <w:shd w:val="clear" w:color="auto" w:fill="auto"/>
        <w:tblLayout w:type="fixed"/>
        <w:tblCellMar>
          <w:top w:w="0" w:type="dxa"/>
          <w:left w:w="108" w:type="dxa"/>
          <w:bottom w:w="0" w:type="dxa"/>
          <w:right w:w="108" w:type="dxa"/>
        </w:tblCellMar>
      </w:tblPr>
      <w:tblGrid>
        <w:gridCol w:w="1366"/>
        <w:gridCol w:w="3638"/>
        <w:gridCol w:w="3816"/>
      </w:tblGrid>
      <w:tr>
        <w:tblPrEx>
          <w:tblCellMar>
            <w:top w:w="0" w:type="dxa"/>
            <w:left w:w="108" w:type="dxa"/>
            <w:bottom w:w="0" w:type="dxa"/>
            <w:right w:w="108" w:type="dxa"/>
          </w:tblCellMar>
        </w:tblPrEx>
        <w:trPr>
          <w:trHeight w:val="600" w:hRule="atLeast"/>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监测项目</w:t>
            </w:r>
          </w:p>
        </w:tc>
        <w:tc>
          <w:tcPr>
            <w:tcW w:w="36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监测依据及标准号</w:t>
            </w:r>
          </w:p>
        </w:tc>
        <w:tc>
          <w:tcPr>
            <w:tcW w:w="38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监测仪器及设备编号</w:t>
            </w:r>
          </w:p>
        </w:tc>
      </w:tr>
      <w:tr>
        <w:tblPrEx>
          <w:tblCellMar>
            <w:top w:w="0" w:type="dxa"/>
            <w:left w:w="108" w:type="dxa"/>
            <w:bottom w:w="0" w:type="dxa"/>
            <w:right w:w="108" w:type="dxa"/>
          </w:tblCellMar>
        </w:tblPrEx>
        <w:trPr>
          <w:trHeight w:val="600"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化学需氧量</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水质 化学需氧量的测定重铬酸盐法</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HJ 828-2017</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25mL</w:t>
            </w:r>
            <w:r>
              <w:rPr>
                <w:rStyle w:val="35"/>
                <w:rFonts w:hint="default" w:ascii="Times New Roman" w:hAnsi="Times New Roman" w:cs="Times New Roman"/>
                <w:color w:val="000000"/>
                <w:sz w:val="21"/>
                <w:szCs w:val="21"/>
                <w:shd w:val="clear" w:color="auto" w:fill="auto"/>
                <w:lang w:val="en-US" w:eastAsia="zh-CN" w:bidi="ar"/>
              </w:rPr>
              <w:t>酸式滴定管</w:t>
            </w:r>
          </w:p>
        </w:tc>
      </w:tr>
      <w:tr>
        <w:tblPrEx>
          <w:tblCellMar>
            <w:top w:w="0" w:type="dxa"/>
            <w:left w:w="108" w:type="dxa"/>
            <w:bottom w:w="0" w:type="dxa"/>
            <w:right w:w="108" w:type="dxa"/>
          </w:tblCellMar>
        </w:tblPrEx>
        <w:trPr>
          <w:trHeight w:val="600"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氨氮</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水质 氨氮的测定纳氏试剂分光光度法 HJ 535-2009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721N</w:t>
            </w:r>
            <w:r>
              <w:rPr>
                <w:rStyle w:val="35"/>
                <w:rFonts w:hint="default" w:ascii="Times New Roman" w:hAnsi="Times New Roman" w:cs="Times New Roman"/>
                <w:color w:val="000000"/>
                <w:sz w:val="21"/>
                <w:szCs w:val="21"/>
                <w:shd w:val="clear" w:color="auto" w:fill="auto"/>
                <w:lang w:val="en-US" w:eastAsia="zh-CN" w:bidi="ar"/>
              </w:rPr>
              <w:t>可见分光光度计</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WNKD-YQ-004</w:t>
            </w:r>
          </w:p>
        </w:tc>
      </w:tr>
      <w:tr>
        <w:tblPrEx>
          <w:tblCellMar>
            <w:top w:w="0" w:type="dxa"/>
            <w:left w:w="108" w:type="dxa"/>
            <w:bottom w:w="0" w:type="dxa"/>
            <w:right w:w="108" w:type="dxa"/>
          </w:tblCellMar>
        </w:tblPrEx>
        <w:trPr>
          <w:trHeight w:val="600"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PH</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水质</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pH</w:t>
            </w:r>
            <w:r>
              <w:rPr>
                <w:rStyle w:val="35"/>
                <w:color w:val="000000"/>
                <w:sz w:val="21"/>
                <w:szCs w:val="21"/>
                <w:shd w:val="clear" w:color="auto" w:fill="auto"/>
                <w:lang w:val="en-US" w:eastAsia="zh-CN" w:bidi="ar"/>
              </w:rPr>
              <w:t>的测定</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t>
            </w:r>
            <w:r>
              <w:rPr>
                <w:rStyle w:val="35"/>
                <w:color w:val="000000"/>
                <w:sz w:val="21"/>
                <w:szCs w:val="21"/>
                <w:shd w:val="clear" w:color="auto" w:fill="auto"/>
                <w:lang w:val="en-US" w:eastAsia="zh-CN" w:bidi="ar"/>
              </w:rPr>
              <w:t>玻璃电极法</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GB6920-1986</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PHB-4pH</w:t>
            </w:r>
            <w:r>
              <w:rPr>
                <w:rStyle w:val="35"/>
                <w:rFonts w:hint="default" w:ascii="Times New Roman" w:hAnsi="Times New Roman" w:cs="Times New Roman"/>
                <w:color w:val="000000"/>
                <w:sz w:val="21"/>
                <w:szCs w:val="21"/>
                <w:shd w:val="clear" w:color="auto" w:fill="auto"/>
                <w:lang w:val="en-US" w:eastAsia="zh-CN" w:bidi="ar"/>
              </w:rPr>
              <w:t>计</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WNKD-YQ-119</w:t>
            </w:r>
          </w:p>
        </w:tc>
      </w:tr>
      <w:tr>
        <w:tblPrEx>
          <w:tblCellMar>
            <w:top w:w="0" w:type="dxa"/>
            <w:left w:w="108" w:type="dxa"/>
            <w:bottom w:w="0" w:type="dxa"/>
            <w:right w:w="108" w:type="dxa"/>
          </w:tblCellMar>
        </w:tblPrEx>
        <w:trPr>
          <w:trHeight w:val="600"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总磷</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35"/>
                <w:color w:val="000000"/>
                <w:sz w:val="21"/>
                <w:szCs w:val="21"/>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水质</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t>
            </w:r>
            <w:r>
              <w:rPr>
                <w:rStyle w:val="35"/>
                <w:color w:val="000000"/>
                <w:sz w:val="21"/>
                <w:szCs w:val="21"/>
                <w:shd w:val="clear" w:color="auto" w:fill="auto"/>
                <w:lang w:val="en-US" w:eastAsia="zh-CN" w:bidi="ar"/>
              </w:rPr>
              <w:t>总磷的测定钼酸铵分光光度法</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GB 11893-1989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35"/>
                <w:rFonts w:hint="default" w:ascii="Times New Roman" w:hAnsi="Times New Roman" w:cs="Times New Roman"/>
                <w:color w:val="000000"/>
                <w:sz w:val="21"/>
                <w:szCs w:val="21"/>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721N</w:t>
            </w:r>
            <w:r>
              <w:rPr>
                <w:rStyle w:val="35"/>
                <w:rFonts w:hint="default" w:ascii="Times New Roman" w:hAnsi="Times New Roman" w:cs="Times New Roman"/>
                <w:color w:val="000000"/>
                <w:sz w:val="21"/>
                <w:szCs w:val="21"/>
                <w:shd w:val="clear" w:color="auto" w:fill="auto"/>
                <w:lang w:val="en-US" w:eastAsia="zh-CN" w:bidi="ar"/>
              </w:rPr>
              <w:t>可见分光光度计</w:t>
            </w:r>
          </w:p>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WNKD-YQ-004</w:t>
            </w:r>
          </w:p>
        </w:tc>
      </w:tr>
      <w:tr>
        <w:tblPrEx>
          <w:tblCellMar>
            <w:top w:w="0" w:type="dxa"/>
            <w:left w:w="108" w:type="dxa"/>
            <w:bottom w:w="0" w:type="dxa"/>
            <w:right w:w="108" w:type="dxa"/>
          </w:tblCellMar>
        </w:tblPrEx>
        <w:trPr>
          <w:trHeight w:val="624"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总氮</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水质  总氮的测定碱性过硫酸钾消解紫外分光光度法 HJ 636-2012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35"/>
                <w:rFonts w:hint="default" w:ascii="Times New Roman" w:hAnsi="Times New Roman" w:cs="Times New Roman"/>
                <w:color w:val="000000"/>
                <w:sz w:val="21"/>
                <w:szCs w:val="21"/>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752N</w:t>
            </w:r>
            <w:r>
              <w:rPr>
                <w:rStyle w:val="35"/>
                <w:rFonts w:hint="default" w:ascii="Times New Roman" w:hAnsi="Times New Roman" w:cs="Times New Roman"/>
                <w:color w:val="000000"/>
                <w:sz w:val="21"/>
                <w:szCs w:val="21"/>
                <w:shd w:val="clear" w:color="auto" w:fill="auto"/>
                <w:lang w:val="en-US" w:eastAsia="zh-CN" w:bidi="ar"/>
              </w:rPr>
              <w:t>紫外分光光度计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WNKD-YQ-005</w:t>
            </w:r>
          </w:p>
        </w:tc>
      </w:tr>
      <w:tr>
        <w:tblPrEx>
          <w:tblCellMar>
            <w:top w:w="0" w:type="dxa"/>
            <w:left w:w="108" w:type="dxa"/>
            <w:bottom w:w="0" w:type="dxa"/>
            <w:right w:w="108" w:type="dxa"/>
          </w:tblCellMar>
        </w:tblPrEx>
        <w:trPr>
          <w:trHeight w:val="624"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五日生化需氧量</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水质 五日生化需氧量的测定稀释与接种法  HJ 505-2009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35"/>
                <w:rFonts w:hint="default" w:ascii="Times New Roman" w:hAnsi="Times New Roman" w:cs="Times New Roman"/>
                <w:color w:val="000000"/>
                <w:sz w:val="21"/>
                <w:szCs w:val="21"/>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SPX-150</w:t>
            </w:r>
            <w:r>
              <w:rPr>
                <w:rStyle w:val="35"/>
                <w:rFonts w:hint="default" w:ascii="Times New Roman" w:hAnsi="Times New Roman" w:cs="Times New Roman"/>
                <w:color w:val="000000"/>
                <w:sz w:val="21"/>
                <w:szCs w:val="21"/>
                <w:shd w:val="clear" w:color="auto" w:fill="auto"/>
                <w:lang w:val="en-US" w:eastAsia="zh-CN" w:bidi="ar"/>
              </w:rPr>
              <w:t>生化培养箱</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WNKD-YQ-060</w:t>
            </w:r>
          </w:p>
        </w:tc>
      </w:tr>
      <w:tr>
        <w:tblPrEx>
          <w:tblCellMar>
            <w:top w:w="0" w:type="dxa"/>
            <w:left w:w="108" w:type="dxa"/>
            <w:bottom w:w="0" w:type="dxa"/>
            <w:right w:w="108" w:type="dxa"/>
          </w:tblCellMar>
        </w:tblPrEx>
        <w:trPr>
          <w:trHeight w:val="600"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悬浮物</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35"/>
                <w:color w:val="000000"/>
                <w:sz w:val="21"/>
                <w:szCs w:val="21"/>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水质</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t>
            </w:r>
            <w:r>
              <w:rPr>
                <w:rStyle w:val="35"/>
                <w:color w:val="000000"/>
                <w:sz w:val="21"/>
                <w:szCs w:val="21"/>
                <w:shd w:val="clear" w:color="auto" w:fill="auto"/>
                <w:lang w:val="en-US" w:eastAsia="zh-CN" w:bidi="ar"/>
              </w:rPr>
              <w:t>悬浮物的测定</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t>
            </w:r>
            <w:r>
              <w:rPr>
                <w:rStyle w:val="35"/>
                <w:color w:val="000000"/>
                <w:sz w:val="21"/>
                <w:szCs w:val="21"/>
                <w:shd w:val="clear" w:color="auto" w:fill="auto"/>
                <w:lang w:val="en-US" w:eastAsia="zh-CN" w:bidi="ar"/>
              </w:rPr>
              <w:t>重量法</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GB 11901-1989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ME204E/02万分之一电子天平WNKD-YQ-011</w:t>
            </w:r>
          </w:p>
        </w:tc>
      </w:tr>
      <w:tr>
        <w:tblPrEx>
          <w:tblCellMar>
            <w:top w:w="0" w:type="dxa"/>
            <w:left w:w="108" w:type="dxa"/>
            <w:bottom w:w="0" w:type="dxa"/>
            <w:right w:w="108" w:type="dxa"/>
          </w:tblCellMar>
        </w:tblPrEx>
        <w:trPr>
          <w:trHeight w:val="610"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色度</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35"/>
                <w:color w:val="000000"/>
                <w:sz w:val="21"/>
                <w:szCs w:val="21"/>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水质</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t>
            </w:r>
            <w:r>
              <w:rPr>
                <w:rStyle w:val="35"/>
                <w:color w:val="000000"/>
                <w:sz w:val="21"/>
                <w:szCs w:val="21"/>
                <w:shd w:val="clear" w:color="auto" w:fill="auto"/>
                <w:lang w:val="en-US" w:eastAsia="zh-CN" w:bidi="ar"/>
              </w:rPr>
              <w:t>色度的测定</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t>
            </w:r>
            <w:r>
              <w:rPr>
                <w:rStyle w:val="35"/>
                <w:color w:val="000000"/>
                <w:sz w:val="21"/>
                <w:szCs w:val="21"/>
                <w:shd w:val="clear" w:color="auto" w:fill="auto"/>
                <w:lang w:val="en-US" w:eastAsia="zh-CN" w:bidi="ar"/>
              </w:rPr>
              <w:t>稀释倍数法</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GB/T 11903-1989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50mL</w:t>
            </w:r>
            <w:r>
              <w:rPr>
                <w:rStyle w:val="35"/>
                <w:rFonts w:hint="default" w:ascii="Times New Roman" w:hAnsi="Times New Roman" w:cs="Times New Roman"/>
                <w:color w:val="000000"/>
                <w:sz w:val="21"/>
                <w:szCs w:val="21"/>
                <w:shd w:val="clear" w:color="auto" w:fill="auto"/>
                <w:lang w:val="en-US" w:eastAsia="zh-CN" w:bidi="ar"/>
              </w:rPr>
              <w:t>具塞比色管</w:t>
            </w:r>
          </w:p>
        </w:tc>
      </w:tr>
    </w:tbl>
    <w:p>
      <w:pPr>
        <w:pStyle w:val="2"/>
        <w:ind w:left="0" w:leftChars="0" w:firstLine="0" w:firstLineChars="0"/>
        <w:outlineLvl w:val="2"/>
        <w:rPr>
          <w:rFonts w:hint="eastAsia"/>
          <w:lang w:val="en-US" w:eastAsia="zh-CN"/>
        </w:rPr>
      </w:pPr>
      <w:bookmarkStart w:id="32" w:name="_Toc3804"/>
      <w:r>
        <w:rPr>
          <w:rFonts w:hint="eastAsia"/>
          <w:lang w:val="en-US" w:eastAsia="zh-CN"/>
        </w:rPr>
        <w:t>7.4地下水</w:t>
      </w:r>
      <w:bookmarkEnd w:id="32"/>
    </w:p>
    <w:tbl>
      <w:tblPr>
        <w:tblStyle w:val="15"/>
        <w:tblW w:w="8798" w:type="dxa"/>
        <w:tblInd w:w="93" w:type="dxa"/>
        <w:shd w:val="clear" w:color="auto" w:fill="auto"/>
        <w:tblLayout w:type="fixed"/>
        <w:tblCellMar>
          <w:top w:w="0" w:type="dxa"/>
          <w:left w:w="108" w:type="dxa"/>
          <w:bottom w:w="0" w:type="dxa"/>
          <w:right w:w="108" w:type="dxa"/>
        </w:tblCellMar>
      </w:tblPr>
      <w:tblGrid>
        <w:gridCol w:w="1379"/>
        <w:gridCol w:w="3625"/>
        <w:gridCol w:w="3794"/>
      </w:tblGrid>
      <w:tr>
        <w:tblPrEx>
          <w:tblCellMar>
            <w:top w:w="0" w:type="dxa"/>
            <w:left w:w="108" w:type="dxa"/>
            <w:bottom w:w="0" w:type="dxa"/>
            <w:right w:w="108" w:type="dxa"/>
          </w:tblCellMar>
        </w:tblPrEx>
        <w:trPr>
          <w:trHeight w:val="526" w:hRule="atLeast"/>
        </w:trPr>
        <w:tc>
          <w:tcPr>
            <w:tcW w:w="1379" w:type="dxa"/>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监测项目</w:t>
            </w:r>
          </w:p>
        </w:tc>
        <w:tc>
          <w:tcPr>
            <w:tcW w:w="3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监测依据及标准号</w:t>
            </w:r>
          </w:p>
        </w:tc>
        <w:tc>
          <w:tcPr>
            <w:tcW w:w="3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监测仪器及设备编号</w:t>
            </w:r>
          </w:p>
        </w:tc>
      </w:tr>
      <w:tr>
        <w:tblPrEx>
          <w:tblCellMar>
            <w:top w:w="0" w:type="dxa"/>
            <w:left w:w="108" w:type="dxa"/>
            <w:bottom w:w="0" w:type="dxa"/>
            <w:right w:w="108" w:type="dxa"/>
          </w:tblCellMar>
        </w:tblPrEx>
        <w:trPr>
          <w:trHeight w:val="654" w:hRule="atLeast"/>
        </w:trPr>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pH</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水质 pH</w:t>
            </w:r>
            <w:r>
              <w:rPr>
                <w:rStyle w:val="36"/>
                <w:rFonts w:hint="default" w:ascii="Times New Roman" w:hAnsi="Times New Roman" w:eastAsia="宋体" w:cs="Times New Roman"/>
                <w:color w:val="000000"/>
                <w:sz w:val="21"/>
                <w:szCs w:val="21"/>
                <w:shd w:val="clear" w:color="auto" w:fill="auto"/>
                <w:lang w:val="en-US" w:eastAsia="zh-CN" w:bidi="ar"/>
              </w:rPr>
              <w:t>值的测定</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t>
            </w:r>
            <w:r>
              <w:rPr>
                <w:rStyle w:val="36"/>
                <w:rFonts w:hint="default" w:ascii="Times New Roman" w:hAnsi="Times New Roman" w:eastAsia="宋体" w:cs="Times New Roman"/>
                <w:color w:val="000000"/>
                <w:sz w:val="21"/>
                <w:szCs w:val="21"/>
                <w:shd w:val="clear" w:color="auto" w:fill="auto"/>
                <w:lang w:val="en-US" w:eastAsia="zh-CN" w:bidi="ar"/>
              </w:rPr>
              <w:t>玻璃电极法</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GB/T 6920-1986</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PH S-3CpH</w:t>
            </w:r>
            <w:r>
              <w:rPr>
                <w:rStyle w:val="36"/>
                <w:rFonts w:hint="default" w:ascii="Times New Roman" w:hAnsi="Times New Roman" w:eastAsia="宋体" w:cs="Times New Roman"/>
                <w:color w:val="000000"/>
                <w:sz w:val="21"/>
                <w:szCs w:val="21"/>
                <w:shd w:val="clear" w:color="auto" w:fill="auto"/>
                <w:lang w:val="en-US" w:eastAsia="zh-CN" w:bidi="ar"/>
              </w:rPr>
              <w:t>计</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WNKD-YQ-007</w:t>
            </w:r>
          </w:p>
        </w:tc>
      </w:tr>
      <w:tr>
        <w:tblPrEx>
          <w:tblCellMar>
            <w:top w:w="0" w:type="dxa"/>
            <w:left w:w="108" w:type="dxa"/>
            <w:bottom w:w="0" w:type="dxa"/>
            <w:right w:w="108" w:type="dxa"/>
          </w:tblCellMar>
        </w:tblPrEx>
        <w:trPr>
          <w:trHeight w:val="959" w:hRule="atLeast"/>
        </w:trPr>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耗氧量</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生活饮用水标准检验方法 </w:t>
            </w:r>
            <w:r>
              <w:rPr>
                <w:rStyle w:val="36"/>
                <w:rFonts w:hint="default" w:ascii="Times New Roman" w:hAnsi="Times New Roman" w:eastAsia="宋体" w:cs="Times New Roman"/>
                <w:color w:val="000000"/>
                <w:sz w:val="21"/>
                <w:szCs w:val="21"/>
                <w:shd w:val="clear" w:color="auto" w:fill="auto"/>
                <w:lang w:val="en-US" w:eastAsia="zh-CN" w:bidi="ar"/>
              </w:rPr>
              <w:t>有机物综合指标</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t>
            </w:r>
            <w:r>
              <w:rPr>
                <w:rStyle w:val="36"/>
                <w:rFonts w:hint="default" w:ascii="Times New Roman" w:hAnsi="Times New Roman" w:eastAsia="宋体" w:cs="Times New Roman"/>
                <w:color w:val="000000"/>
                <w:sz w:val="21"/>
                <w:szCs w:val="21"/>
                <w:shd w:val="clear" w:color="auto" w:fill="auto"/>
                <w:lang w:val="en-US" w:eastAsia="zh-CN" w:bidi="ar"/>
              </w:rPr>
              <w:t>酸性高锰酸钾滴定法（</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1.1</w:t>
            </w:r>
            <w:r>
              <w:rPr>
                <w:rStyle w:val="36"/>
                <w:rFonts w:hint="default" w:ascii="Times New Roman" w:hAnsi="Times New Roman" w:eastAsia="宋体" w:cs="Times New Roman"/>
                <w:color w:val="000000"/>
                <w:sz w:val="21"/>
                <w:szCs w:val="21"/>
                <w:shd w:val="clear" w:color="auto" w:fill="auto"/>
                <w:lang w:val="en-US" w:eastAsia="zh-CN" w:bidi="ar"/>
              </w:rPr>
              <w:t>）</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GB/T 5750.7-2006</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25mL</w:t>
            </w:r>
            <w:r>
              <w:rPr>
                <w:rStyle w:val="36"/>
                <w:rFonts w:hint="default" w:ascii="Times New Roman" w:hAnsi="Times New Roman" w:eastAsia="宋体" w:cs="Times New Roman"/>
                <w:color w:val="000000"/>
                <w:sz w:val="21"/>
                <w:szCs w:val="21"/>
                <w:shd w:val="clear" w:color="auto" w:fill="auto"/>
                <w:lang w:val="en-US" w:eastAsia="zh-CN" w:bidi="ar"/>
              </w:rPr>
              <w:t>、</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10mL</w:t>
            </w:r>
            <w:r>
              <w:rPr>
                <w:rStyle w:val="36"/>
                <w:rFonts w:hint="default" w:ascii="Times New Roman" w:hAnsi="Times New Roman" w:eastAsia="宋体" w:cs="Times New Roman"/>
                <w:color w:val="000000"/>
                <w:sz w:val="21"/>
                <w:szCs w:val="21"/>
                <w:shd w:val="clear" w:color="auto" w:fill="auto"/>
                <w:lang w:val="en-US" w:eastAsia="zh-CN" w:bidi="ar"/>
              </w:rPr>
              <w:t>酸式滴定管</w:t>
            </w:r>
          </w:p>
        </w:tc>
      </w:tr>
      <w:tr>
        <w:tblPrEx>
          <w:tblCellMar>
            <w:top w:w="0" w:type="dxa"/>
            <w:left w:w="108" w:type="dxa"/>
            <w:bottom w:w="0" w:type="dxa"/>
            <w:right w:w="108" w:type="dxa"/>
          </w:tblCellMar>
        </w:tblPrEx>
        <w:trPr>
          <w:trHeight w:val="95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挥发酚类</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水质 </w:t>
            </w:r>
            <w:r>
              <w:rPr>
                <w:rStyle w:val="36"/>
                <w:rFonts w:hint="default" w:ascii="Times New Roman" w:hAnsi="Times New Roman" w:eastAsia="宋体" w:cs="Times New Roman"/>
                <w:color w:val="000000"/>
                <w:sz w:val="21"/>
                <w:szCs w:val="21"/>
                <w:shd w:val="clear" w:color="auto" w:fill="auto"/>
                <w:lang w:val="en-US" w:eastAsia="zh-CN" w:bidi="ar"/>
              </w:rPr>
              <w:t>挥发酚的测定</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t>
            </w:r>
          </w:p>
          <w:p>
            <w:pPr>
              <w:keepNext w:val="0"/>
              <w:keepLines w:val="0"/>
              <w:widowControl/>
              <w:suppressLineNumbers w:val="0"/>
              <w:jc w:val="left"/>
              <w:textAlignment w:val="center"/>
              <w:rPr>
                <w:rStyle w:val="36"/>
                <w:rFonts w:hint="default" w:ascii="Times New Roman" w:hAnsi="Times New Roman" w:eastAsia="宋体" w:cs="Times New Roman"/>
                <w:color w:val="000000"/>
                <w:sz w:val="21"/>
                <w:szCs w:val="21"/>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4-</w:t>
            </w:r>
            <w:r>
              <w:rPr>
                <w:rStyle w:val="36"/>
                <w:rFonts w:hint="default" w:ascii="Times New Roman" w:hAnsi="Times New Roman" w:eastAsia="宋体" w:cs="Times New Roman"/>
                <w:color w:val="000000"/>
                <w:sz w:val="21"/>
                <w:szCs w:val="21"/>
                <w:shd w:val="clear" w:color="auto" w:fill="auto"/>
                <w:lang w:val="en-US" w:eastAsia="zh-CN" w:bidi="ar"/>
              </w:rPr>
              <w:t>氨基安替比林萃取分光光度法</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HJ 503-2009</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721N</w:t>
            </w:r>
            <w:r>
              <w:rPr>
                <w:rStyle w:val="36"/>
                <w:rFonts w:hint="default" w:ascii="Times New Roman" w:hAnsi="Times New Roman" w:eastAsia="宋体" w:cs="Times New Roman"/>
                <w:color w:val="000000"/>
                <w:sz w:val="21"/>
                <w:szCs w:val="21"/>
                <w:shd w:val="clear" w:color="auto" w:fill="auto"/>
                <w:lang w:val="en-US" w:eastAsia="zh-CN" w:bidi="ar"/>
              </w:rPr>
              <w:t>可见分光光度计</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WNKD-YQ-004</w:t>
            </w:r>
          </w:p>
        </w:tc>
      </w:tr>
      <w:tr>
        <w:tblPrEx>
          <w:tblCellMar>
            <w:top w:w="0" w:type="dxa"/>
            <w:left w:w="108" w:type="dxa"/>
            <w:bottom w:w="0" w:type="dxa"/>
            <w:right w:w="108" w:type="dxa"/>
          </w:tblCellMar>
        </w:tblPrEx>
        <w:trPr>
          <w:trHeight w:val="95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氯化物</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生活饮用水标准检验方法无机非金属指标硝酸银容量法</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GB/T 5750.5-2006</w:t>
            </w:r>
            <w:r>
              <w:rPr>
                <w:rStyle w:val="36"/>
                <w:rFonts w:hint="default" w:ascii="Times New Roman" w:hAnsi="Times New Roman" w:eastAsia="宋体" w:cs="Times New Roman"/>
                <w:color w:val="000000"/>
                <w:sz w:val="21"/>
                <w:szCs w:val="21"/>
                <w:shd w:val="clear" w:color="auto" w:fill="auto"/>
                <w:lang w:val="en-US" w:eastAsia="zh-CN" w:bidi="ar"/>
              </w:rPr>
              <w:t>（</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2.1</w:t>
            </w:r>
            <w:r>
              <w:rPr>
                <w:rStyle w:val="36"/>
                <w:rFonts w:hint="default" w:ascii="Times New Roman" w:hAnsi="Times New Roman" w:eastAsia="宋体" w:cs="Times New Roman"/>
                <w:color w:val="000000"/>
                <w:sz w:val="21"/>
                <w:szCs w:val="21"/>
                <w:shd w:val="clear" w:color="auto" w:fill="auto"/>
                <w:lang w:val="en-US" w:eastAsia="zh-CN" w:bidi="ar"/>
              </w:rPr>
              <w:t>）</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10mL</w:t>
            </w:r>
            <w:r>
              <w:rPr>
                <w:rStyle w:val="36"/>
                <w:rFonts w:hint="default" w:ascii="Times New Roman" w:hAnsi="Times New Roman" w:eastAsia="宋体" w:cs="Times New Roman"/>
                <w:color w:val="000000"/>
                <w:sz w:val="21"/>
                <w:szCs w:val="21"/>
                <w:shd w:val="clear" w:color="auto" w:fill="auto"/>
                <w:lang w:val="en-US" w:eastAsia="zh-CN" w:bidi="ar"/>
              </w:rPr>
              <w:t>酸式滴定管</w:t>
            </w:r>
          </w:p>
        </w:tc>
      </w:tr>
      <w:tr>
        <w:tblPrEx>
          <w:tblCellMar>
            <w:top w:w="0" w:type="dxa"/>
            <w:left w:w="108" w:type="dxa"/>
            <w:bottom w:w="0" w:type="dxa"/>
            <w:right w:w="108" w:type="dxa"/>
          </w:tblCellMar>
        </w:tblPrEx>
        <w:trPr>
          <w:trHeight w:val="642" w:hRule="atLeast"/>
        </w:trPr>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硫酸盐</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水质 </w:t>
            </w:r>
            <w:r>
              <w:rPr>
                <w:rStyle w:val="36"/>
                <w:rFonts w:hint="default" w:ascii="Times New Roman" w:hAnsi="Times New Roman" w:eastAsia="宋体" w:cs="Times New Roman"/>
                <w:color w:val="000000"/>
                <w:sz w:val="21"/>
                <w:szCs w:val="21"/>
                <w:shd w:val="clear" w:color="auto" w:fill="auto"/>
                <w:lang w:val="en-US" w:eastAsia="zh-CN" w:bidi="ar"/>
              </w:rPr>
              <w:t>硫酸盐的测定</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t>
            </w:r>
            <w:r>
              <w:rPr>
                <w:rStyle w:val="36"/>
                <w:rFonts w:hint="default" w:ascii="Times New Roman" w:hAnsi="Times New Roman" w:eastAsia="宋体" w:cs="Times New Roman"/>
                <w:color w:val="000000"/>
                <w:sz w:val="21"/>
                <w:szCs w:val="21"/>
                <w:shd w:val="clear" w:color="auto" w:fill="auto"/>
                <w:lang w:val="en-US" w:eastAsia="zh-CN" w:bidi="ar"/>
              </w:rPr>
              <w:t>铬酸钡分光光度法（试行）</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HJ /T 342-2007</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721N</w:t>
            </w:r>
            <w:r>
              <w:rPr>
                <w:rStyle w:val="36"/>
                <w:rFonts w:hint="default" w:ascii="Times New Roman" w:hAnsi="Times New Roman" w:eastAsia="宋体" w:cs="Times New Roman"/>
                <w:color w:val="000000"/>
                <w:sz w:val="21"/>
                <w:szCs w:val="21"/>
                <w:shd w:val="clear" w:color="auto" w:fill="auto"/>
                <w:lang w:val="en-US" w:eastAsia="zh-CN" w:bidi="ar"/>
              </w:rPr>
              <w:t>可见分光光度计</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WNKD-YQ-004</w:t>
            </w:r>
          </w:p>
        </w:tc>
      </w:tr>
      <w:tr>
        <w:tblPrEx>
          <w:tblCellMar>
            <w:top w:w="0" w:type="dxa"/>
            <w:left w:w="108" w:type="dxa"/>
            <w:bottom w:w="0" w:type="dxa"/>
            <w:right w:w="108" w:type="dxa"/>
          </w:tblCellMar>
        </w:tblPrEx>
        <w:trPr>
          <w:trHeight w:val="652" w:hRule="atLeast"/>
        </w:trPr>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氨氮</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水质 </w:t>
            </w:r>
            <w:r>
              <w:rPr>
                <w:rStyle w:val="36"/>
                <w:rFonts w:hint="default" w:ascii="Times New Roman" w:hAnsi="Times New Roman" w:eastAsia="宋体" w:cs="Times New Roman"/>
                <w:color w:val="000000"/>
                <w:sz w:val="21"/>
                <w:szCs w:val="21"/>
                <w:shd w:val="clear" w:color="auto" w:fill="auto"/>
                <w:lang w:val="en-US" w:eastAsia="zh-CN" w:bidi="ar"/>
              </w:rPr>
              <w:t>氨氮的测定</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 xml:space="preserve"> </w:t>
            </w:r>
            <w:r>
              <w:rPr>
                <w:rStyle w:val="36"/>
                <w:rFonts w:hint="default" w:ascii="Times New Roman" w:hAnsi="Times New Roman" w:eastAsia="宋体" w:cs="Times New Roman"/>
                <w:color w:val="000000"/>
                <w:sz w:val="21"/>
                <w:szCs w:val="21"/>
                <w:shd w:val="clear" w:color="auto" w:fill="auto"/>
                <w:lang w:val="en-US" w:eastAsia="zh-CN" w:bidi="ar"/>
              </w:rPr>
              <w:t>纳氏试剂分光光度法</w:t>
            </w: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HJ 535-2009</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722N可见分光光度计 WNKD-YQ-004</w:t>
            </w:r>
          </w:p>
        </w:tc>
      </w:tr>
    </w:tbl>
    <w:p>
      <w:pPr>
        <w:pStyle w:val="4"/>
        <w:ind w:left="0" w:leftChars="0" w:firstLine="0" w:firstLineChars="0"/>
        <w:outlineLvl w:val="2"/>
        <w:rPr>
          <w:rFonts w:hint="eastAsia"/>
          <w:lang w:val="en-US" w:eastAsia="zh-CN"/>
        </w:rPr>
      </w:pPr>
      <w:bookmarkStart w:id="33" w:name="_Toc27036"/>
      <w:r>
        <w:rPr>
          <w:rFonts w:hint="eastAsia"/>
          <w:lang w:val="en-US" w:eastAsia="zh-CN"/>
        </w:rPr>
        <w:t>7.5噪声</w:t>
      </w:r>
      <w:bookmarkEnd w:id="33"/>
    </w:p>
    <w:tbl>
      <w:tblPr>
        <w:tblStyle w:val="15"/>
        <w:tblW w:w="8839" w:type="dxa"/>
        <w:tblInd w:w="93" w:type="dxa"/>
        <w:shd w:val="clear" w:color="auto" w:fill="auto"/>
        <w:tblLayout w:type="fixed"/>
        <w:tblCellMar>
          <w:top w:w="0" w:type="dxa"/>
          <w:left w:w="108" w:type="dxa"/>
          <w:bottom w:w="0" w:type="dxa"/>
          <w:right w:w="108" w:type="dxa"/>
        </w:tblCellMar>
      </w:tblPr>
      <w:tblGrid>
        <w:gridCol w:w="1391"/>
        <w:gridCol w:w="3625"/>
        <w:gridCol w:w="3823"/>
      </w:tblGrid>
      <w:tr>
        <w:tblPrEx>
          <w:shd w:val="clear" w:color="auto" w:fill="auto"/>
          <w:tblCellMar>
            <w:top w:w="0" w:type="dxa"/>
            <w:left w:w="108" w:type="dxa"/>
            <w:bottom w:w="0" w:type="dxa"/>
            <w:right w:w="108" w:type="dxa"/>
          </w:tblCellMar>
        </w:tblPrEx>
        <w:trPr>
          <w:trHeight w:val="524" w:hRule="atLeast"/>
        </w:trPr>
        <w:tc>
          <w:tcPr>
            <w:tcW w:w="1391" w:type="dxa"/>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监测项目</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监测依据及标准号</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监测仪器及设备编号</w:t>
            </w:r>
          </w:p>
        </w:tc>
      </w:tr>
      <w:tr>
        <w:tblPrEx>
          <w:tblCellMar>
            <w:top w:w="0" w:type="dxa"/>
            <w:left w:w="108" w:type="dxa"/>
            <w:bottom w:w="0" w:type="dxa"/>
            <w:right w:w="108" w:type="dxa"/>
          </w:tblCellMar>
        </w:tblPrEx>
        <w:trPr>
          <w:trHeight w:val="755" w:hRule="atLeast"/>
        </w:trPr>
        <w:tc>
          <w:tcPr>
            <w:tcW w:w="1391" w:type="dxa"/>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噪声</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《工业企业厂界环境噪声排放限值》</w:t>
            </w:r>
            <w:r>
              <w:rPr>
                <w:rStyle w:val="37"/>
                <w:rFonts w:hint="default" w:ascii="Times New Roman" w:hAnsi="Times New Roman" w:eastAsia="宋体" w:cs="Times New Roman"/>
                <w:color w:val="000000"/>
                <w:sz w:val="21"/>
                <w:szCs w:val="21"/>
                <w:shd w:val="clear" w:color="auto" w:fill="auto"/>
                <w:lang w:val="en-US" w:eastAsia="zh-CN" w:bidi="ar"/>
              </w:rPr>
              <w:t>GB12348-2008</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w w:val="100"/>
                <w:kern w:val="0"/>
                <w:position w:val="0"/>
                <w:sz w:val="21"/>
                <w:szCs w:val="21"/>
                <w:u w:val="none"/>
                <w:shd w:val="clear" w:color="auto" w:fill="auto"/>
                <w:lang w:val="en-US" w:eastAsia="zh-CN" w:bidi="ar"/>
              </w:rPr>
              <w:t>AWA5688多功能声级计  WNKD-YQ-099/100/101/102</w:t>
            </w:r>
          </w:p>
        </w:tc>
      </w:tr>
    </w:tbl>
    <w:p>
      <w:pPr>
        <w:pStyle w:val="4"/>
        <w:ind w:left="0" w:leftChars="0" w:firstLine="0" w:firstLineChars="0"/>
        <w:rPr>
          <w:rFonts w:hint="default"/>
          <w:lang w:val="en-US" w:eastAsia="zh-CN"/>
        </w:rPr>
        <w:sectPr>
          <w:pgSz w:w="11906" w:h="16838"/>
          <w:pgMar w:top="1440" w:right="1576" w:bottom="1440" w:left="1633" w:header="851" w:footer="992" w:gutter="0"/>
          <w:pgNumType w:fmt="decimal"/>
          <w:cols w:space="0" w:num="1"/>
          <w:rtlGutter w:val="0"/>
          <w:docGrid w:type="lines" w:linePitch="312" w:charSpace="0"/>
        </w:sectPr>
      </w:pPr>
    </w:p>
    <w:p>
      <w:pPr>
        <w:pStyle w:val="6"/>
        <w:bidi w:val="0"/>
        <w:rPr>
          <w:rFonts w:hint="default" w:ascii="Times New Roman" w:hAnsi="Times New Roman" w:eastAsia="宋体" w:cs="Times New Roman"/>
          <w:lang w:val="en-US" w:eastAsia="zh-CN"/>
        </w:rPr>
      </w:pPr>
      <w:bookmarkStart w:id="34" w:name="_Toc29440"/>
      <w:bookmarkStart w:id="35" w:name="_Toc20241"/>
      <w:bookmarkStart w:id="36" w:name="_Toc5639"/>
      <w:r>
        <w:rPr>
          <w:rFonts w:hint="default" w:ascii="Times New Roman" w:hAnsi="Times New Roman" w:eastAsia="宋体" w:cs="Times New Roman"/>
        </w:rPr>
        <w:drawing>
          <wp:anchor distT="0" distB="0" distL="0" distR="0" simplePos="0" relativeHeight="251660288" behindDoc="0" locked="0" layoutInCell="1" allowOverlap="1">
            <wp:simplePos x="0" y="0"/>
            <wp:positionH relativeFrom="column">
              <wp:posOffset>-388620</wp:posOffset>
            </wp:positionH>
            <wp:positionV relativeFrom="page">
              <wp:posOffset>1365250</wp:posOffset>
            </wp:positionV>
            <wp:extent cx="6115050" cy="6915150"/>
            <wp:effectExtent l="0" t="0" r="0" b="0"/>
            <wp:wrapTopAndBottom/>
            <wp:docPr id="6"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示&#10;&#10;描述已自动生成"/>
                    <pic:cNvPicPr>
                      <a:picLocks noChangeAspect="1" noChangeArrowheads="1"/>
                    </pic:cNvPicPr>
                  </pic:nvPicPr>
                  <pic:blipFill>
                    <a:blip r:embed="rId23"/>
                    <a:srcRect l="19057" r="18355"/>
                    <a:stretch>
                      <a:fillRect/>
                    </a:stretch>
                  </pic:blipFill>
                  <pic:spPr>
                    <a:xfrm>
                      <a:off x="0" y="0"/>
                      <a:ext cx="6115050" cy="6915150"/>
                    </a:xfrm>
                    <a:prstGeom prst="rect">
                      <a:avLst/>
                    </a:prstGeom>
                    <a:noFill/>
                    <a:ln>
                      <a:noFill/>
                    </a:ln>
                  </pic:spPr>
                </pic:pic>
              </a:graphicData>
            </a:graphic>
          </wp:anchor>
        </w:drawing>
      </w:r>
      <w:r>
        <w:rPr>
          <w:rFonts w:hint="default" w:ascii="Times New Roman" w:hAnsi="Times New Roman" w:eastAsia="宋体" w:cs="Times New Roman"/>
          <w:lang w:eastAsia="zh-CN"/>
        </w:rPr>
        <w:t>四、</w:t>
      </w:r>
      <w:r>
        <w:rPr>
          <w:rFonts w:hint="default" w:ascii="Times New Roman" w:hAnsi="Times New Roman" w:eastAsia="宋体" w:cs="Times New Roman"/>
          <w:lang w:val="en-US" w:eastAsia="zh-CN"/>
        </w:rPr>
        <w:t>监测点位示意图</w:t>
      </w:r>
      <w:bookmarkEnd w:id="34"/>
      <w:bookmarkEnd w:id="35"/>
      <w:bookmarkEnd w:id="36"/>
    </w:p>
    <w:p>
      <w:pPr>
        <w:pStyle w:val="19"/>
        <w:rPr>
          <w:rFonts w:hint="default" w:ascii="Times New Roman" w:hAnsi="Times New Roman" w:eastAsia="宋体" w:cs="Times New Roman"/>
          <w:b/>
          <w:sz w:val="21"/>
          <w:lang w:val="en-US" w:eastAsia="zh-CN"/>
        </w:rPr>
      </w:pPr>
      <w:r>
        <w:rPr>
          <w:rFonts w:hint="default" w:ascii="Times New Roman" w:hAnsi="Times New Roman" w:eastAsia="宋体" w:cs="Times New Roman"/>
          <w:b/>
          <w:sz w:val="21"/>
          <w:lang w:val="en-US" w:eastAsia="zh-CN"/>
        </w:rPr>
        <w:t xml:space="preserve">              </w:t>
      </w:r>
    </w:p>
    <w:p>
      <w:pPr>
        <w:pStyle w:val="19"/>
        <w:rPr>
          <w:rFonts w:hint="default" w:ascii="Times New Roman" w:hAnsi="Times New Roman" w:eastAsia="宋体" w:cs="Times New Roman"/>
          <w:b/>
          <w:sz w:val="21"/>
        </w:rPr>
      </w:pPr>
      <w:r>
        <w:rPr>
          <w:rFonts w:hint="default" w:ascii="Times New Roman" w:hAnsi="Times New Roman" w:eastAsia="宋体" w:cs="Times New Roman"/>
          <w:b/>
          <w:sz w:val="21"/>
          <w:lang w:val="en-US" w:eastAsia="zh-CN"/>
        </w:rPr>
        <w:t xml:space="preserve">                 </w:t>
      </w:r>
      <w:r>
        <w:rPr>
          <w:rFonts w:hint="default" w:ascii="Times New Roman" w:hAnsi="Times New Roman" w:eastAsia="宋体" w:cs="Times New Roman"/>
          <w:b/>
          <w:sz w:val="21"/>
        </w:rPr>
        <w:drawing>
          <wp:inline distT="0" distB="0" distL="0" distR="0">
            <wp:extent cx="2962275" cy="6858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962275" cy="685800"/>
                    </a:xfrm>
                    <a:prstGeom prst="rect">
                      <a:avLst/>
                    </a:prstGeom>
                    <a:noFill/>
                    <a:ln>
                      <a:noFill/>
                    </a:ln>
                  </pic:spPr>
                </pic:pic>
              </a:graphicData>
            </a:graphic>
          </wp:inline>
        </w:drawing>
      </w:r>
    </w:p>
    <w:p>
      <w:pPr>
        <w:pStyle w:val="6"/>
        <w:bidi w:val="0"/>
        <w:rPr>
          <w:rFonts w:hint="default" w:ascii="Times New Roman" w:hAnsi="Times New Roman" w:eastAsia="宋体" w:cs="Times New Roman"/>
        </w:rPr>
      </w:pPr>
      <w:bookmarkStart w:id="37" w:name="_Toc15588"/>
      <w:bookmarkStart w:id="38" w:name="_Toc9894"/>
      <w:bookmarkStart w:id="39" w:name="_Toc27505"/>
      <w:r>
        <w:rPr>
          <w:rFonts w:hint="default" w:ascii="Times New Roman" w:hAnsi="Times New Roman" w:eastAsia="宋体" w:cs="Times New Roman"/>
        </w:rPr>
        <w:t>五、质量控制措施</w:t>
      </w:r>
      <w:bookmarkEnd w:id="37"/>
      <w:bookmarkEnd w:id="38"/>
      <w:bookmarkEnd w:id="39"/>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要求企业自行监测应当遵循</w:t>
      </w:r>
      <w:r>
        <w:rPr>
          <w:rFonts w:hint="eastAsia" w:eastAsia="宋体" w:cs="Times New Roman"/>
          <w:sz w:val="24"/>
          <w:lang w:eastAsia="zh-CN"/>
        </w:rPr>
        <w:t>国家</w:t>
      </w:r>
      <w:r>
        <w:rPr>
          <w:rFonts w:hint="default" w:ascii="Times New Roman" w:hAnsi="Times New Roman" w:eastAsia="宋体" w:cs="Times New Roman"/>
          <w:sz w:val="24"/>
        </w:rPr>
        <w:t>环境保护主管部门颁布的环境监测质量管理规定，确保监测数据科学、准确。</w:t>
      </w:r>
    </w:p>
    <w:p>
      <w:pPr>
        <w:pStyle w:val="19"/>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pacing w:val="0"/>
          <w:w w:val="100"/>
          <w:position w:val="0"/>
          <w:sz w:val="24"/>
          <w:szCs w:val="24"/>
          <w:shd w:val="clear" w:color="auto" w:fill="auto"/>
          <w:lang w:val="en-US" w:eastAsia="en-US" w:bidi="en-US"/>
        </w:rPr>
      </w:pPr>
      <w:r>
        <w:rPr>
          <w:rFonts w:hint="default" w:ascii="Times New Roman" w:hAnsi="Times New Roman" w:eastAsia="宋体" w:cs="Times New Roman"/>
          <w:color w:val="000000"/>
          <w:spacing w:val="0"/>
          <w:w w:val="100"/>
          <w:position w:val="0"/>
          <w:sz w:val="24"/>
          <w:szCs w:val="24"/>
          <w:shd w:val="clear" w:color="auto" w:fill="auto"/>
          <w:lang w:val="en-US" w:eastAsia="en-US" w:bidi="en-US"/>
        </w:rPr>
        <w:t>废气、废水、噪声</w:t>
      </w:r>
      <w:r>
        <w:rPr>
          <w:rFonts w:hint="default" w:ascii="Times New Roman" w:hAnsi="Times New Roman" w:eastAsia="宋体" w:cs="Times New Roman"/>
          <w:color w:val="000000"/>
          <w:spacing w:val="0"/>
          <w:w w:val="100"/>
          <w:position w:val="0"/>
          <w:sz w:val="24"/>
          <w:szCs w:val="24"/>
          <w:shd w:val="clear" w:color="auto" w:fill="auto"/>
          <w:lang w:val="en-US" w:eastAsia="zh-CN" w:bidi="en-US"/>
        </w:rPr>
        <w:t>、地下水</w:t>
      </w:r>
      <w:r>
        <w:rPr>
          <w:rFonts w:hint="default" w:ascii="Times New Roman" w:hAnsi="Times New Roman" w:eastAsia="宋体" w:cs="Times New Roman"/>
          <w:color w:val="000000"/>
          <w:spacing w:val="0"/>
          <w:w w:val="100"/>
          <w:position w:val="0"/>
          <w:sz w:val="24"/>
          <w:szCs w:val="24"/>
          <w:shd w:val="clear" w:color="auto" w:fill="auto"/>
          <w:lang w:val="en-US" w:eastAsia="en-US" w:bidi="en-US"/>
        </w:rPr>
        <w:t>监测委托渭南科迪环境检测有限公司</w:t>
      </w:r>
      <w:r>
        <w:rPr>
          <w:rFonts w:hint="eastAsia" w:ascii="Times New Roman" w:cs="Times New Roman"/>
          <w:color w:val="000000"/>
          <w:spacing w:val="0"/>
          <w:w w:val="100"/>
          <w:position w:val="0"/>
          <w:sz w:val="24"/>
          <w:szCs w:val="24"/>
          <w:shd w:val="clear" w:color="auto" w:fill="auto"/>
          <w:lang w:val="en-US" w:eastAsia="zh-CN" w:bidi="en-US"/>
        </w:rPr>
        <w:t>进行监测</w:t>
      </w:r>
      <w:r>
        <w:rPr>
          <w:rFonts w:hint="default" w:ascii="Times New Roman" w:hAnsi="Times New Roman" w:eastAsia="宋体" w:cs="Times New Roman"/>
          <w:color w:val="000000"/>
          <w:spacing w:val="0"/>
          <w:w w:val="100"/>
          <w:position w:val="0"/>
          <w:sz w:val="24"/>
          <w:szCs w:val="24"/>
          <w:shd w:val="clear" w:color="auto" w:fill="auto"/>
          <w:lang w:val="en-US" w:eastAsia="en-US" w:bidi="en-US"/>
        </w:rPr>
        <w:t>，并签署委托协议。渭南科迪环境检测有限公司位于渭南市高新区，是陕西省质量技术监督局批准的专业</w:t>
      </w:r>
      <w:r>
        <w:rPr>
          <w:rFonts w:hint="eastAsia" w:ascii="Times New Roman" w:cs="Times New Roman"/>
          <w:color w:val="000000"/>
          <w:spacing w:val="0"/>
          <w:w w:val="100"/>
          <w:position w:val="0"/>
          <w:sz w:val="24"/>
          <w:szCs w:val="24"/>
          <w:shd w:val="clear" w:color="auto" w:fill="auto"/>
          <w:lang w:val="en-US" w:eastAsia="zh-CN" w:bidi="en-US"/>
        </w:rPr>
        <w:t>检验</w:t>
      </w:r>
      <w:r>
        <w:rPr>
          <w:rFonts w:hint="default" w:ascii="Times New Roman" w:hAnsi="Times New Roman" w:eastAsia="宋体" w:cs="Times New Roman"/>
          <w:color w:val="000000"/>
          <w:spacing w:val="0"/>
          <w:w w:val="100"/>
          <w:position w:val="0"/>
          <w:sz w:val="24"/>
          <w:szCs w:val="24"/>
          <w:shd w:val="clear" w:color="auto" w:fill="auto"/>
          <w:lang w:val="en-US" w:eastAsia="en-US" w:bidi="en-US"/>
        </w:rPr>
        <w:t>检测机构，具有检验检测机构认定的</w:t>
      </w:r>
      <w:r>
        <w:rPr>
          <w:rFonts w:hint="default" w:ascii="Times New Roman" w:hAnsi="Times New Roman" w:eastAsia="宋体" w:cs="Times New Roman"/>
          <w:color w:val="auto"/>
          <w:spacing w:val="0"/>
          <w:w w:val="100"/>
          <w:position w:val="0"/>
          <w:sz w:val="24"/>
          <w:szCs w:val="24"/>
          <w:shd w:val="clear" w:color="auto" w:fill="auto"/>
          <w:lang w:val="en-US" w:eastAsia="en-US" w:bidi="en-US"/>
        </w:rPr>
        <w:t>CMA资质证书（证书号：</w:t>
      </w:r>
      <w:r>
        <w:rPr>
          <w:rFonts w:hint="eastAsia" w:ascii="Times New Roman" w:cs="Times New Roman"/>
          <w:color w:val="auto"/>
          <w:spacing w:val="0"/>
          <w:w w:val="100"/>
          <w:position w:val="0"/>
          <w:sz w:val="24"/>
          <w:szCs w:val="24"/>
          <w:shd w:val="clear" w:color="auto" w:fill="auto"/>
          <w:lang w:val="en-US" w:eastAsia="zh-CN" w:bidi="en-US"/>
        </w:rPr>
        <w:t>1</w:t>
      </w:r>
      <w:r>
        <w:rPr>
          <w:rFonts w:hint="default" w:ascii="Times New Roman" w:hAnsi="Times New Roman" w:eastAsia="宋体" w:cs="Times New Roman"/>
          <w:color w:val="auto"/>
          <w:spacing w:val="0"/>
          <w:w w:val="100"/>
          <w:position w:val="0"/>
          <w:sz w:val="24"/>
          <w:szCs w:val="24"/>
          <w:shd w:val="clear" w:color="auto" w:fill="auto"/>
          <w:lang w:val="en-US" w:eastAsia="en-US" w:bidi="en-US"/>
        </w:rPr>
        <w:t>62721340423）。</w:t>
      </w:r>
    </w:p>
    <w:p>
      <w:pPr>
        <w:pStyle w:val="19"/>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spacing w:val="0"/>
          <w:w w:val="100"/>
          <w:position w:val="0"/>
          <w:sz w:val="24"/>
          <w:szCs w:val="24"/>
          <w:shd w:val="clear" w:color="auto" w:fill="auto"/>
          <w:lang w:val="en-US" w:eastAsia="zh-CN" w:bidi="en-US"/>
        </w:rPr>
      </w:pPr>
      <w:r>
        <w:rPr>
          <w:rFonts w:hint="default" w:ascii="Times New Roman" w:hAnsi="Times New Roman" w:eastAsia="宋体" w:cs="Times New Roman"/>
          <w:color w:val="000000"/>
          <w:spacing w:val="0"/>
          <w:w w:val="100"/>
          <w:position w:val="0"/>
          <w:sz w:val="24"/>
          <w:szCs w:val="24"/>
          <w:shd w:val="clear" w:color="auto" w:fill="auto"/>
          <w:lang w:val="en-US" w:eastAsia="zh-CN" w:bidi="en-US"/>
        </w:rPr>
        <w:t>技术力量：</w:t>
      </w:r>
      <w:r>
        <w:rPr>
          <w:rFonts w:hint="default" w:ascii="Times New Roman" w:hAnsi="Times New Roman" w:eastAsia="宋体" w:cs="Times New Roman"/>
          <w:color w:val="000000"/>
          <w:spacing w:val="0"/>
          <w:w w:val="100"/>
          <w:position w:val="0"/>
          <w:sz w:val="24"/>
          <w:szCs w:val="24"/>
          <w:shd w:val="clear" w:color="auto" w:fill="auto"/>
          <w:lang w:val="en-US" w:eastAsia="en-US" w:bidi="en-US"/>
        </w:rPr>
        <w:t>公司拥有高素质的专业技术团队，其中</w:t>
      </w:r>
      <w:r>
        <w:rPr>
          <w:rFonts w:hint="eastAsia" w:ascii="Times New Roman" w:cs="Times New Roman"/>
          <w:color w:val="000000"/>
          <w:spacing w:val="0"/>
          <w:w w:val="100"/>
          <w:position w:val="0"/>
          <w:sz w:val="24"/>
          <w:szCs w:val="24"/>
          <w:shd w:val="clear" w:color="auto" w:fill="auto"/>
          <w:lang w:val="en-US" w:eastAsia="zh-CN" w:bidi="en-US"/>
        </w:rPr>
        <w:t>高级</w:t>
      </w:r>
      <w:r>
        <w:rPr>
          <w:rFonts w:hint="default" w:ascii="Times New Roman" w:hAnsi="Times New Roman" w:eastAsia="宋体" w:cs="Times New Roman"/>
          <w:color w:val="000000"/>
          <w:spacing w:val="0"/>
          <w:w w:val="100"/>
          <w:position w:val="0"/>
          <w:sz w:val="24"/>
          <w:szCs w:val="24"/>
          <w:shd w:val="clear" w:color="auto" w:fill="auto"/>
          <w:lang w:val="en-US" w:eastAsia="en-US" w:bidi="en-US"/>
        </w:rPr>
        <w:t>职称4名，中级职称19名，技术人员33名；公司始终坚持 “以客户为中心、以技术求新求精、追求贴心服务</w:t>
      </w:r>
      <w:r>
        <w:rPr>
          <w:rFonts w:hint="eastAsia" w:ascii="Times New Roman" w:cs="Times New Roman"/>
          <w:color w:val="000000"/>
          <w:spacing w:val="0"/>
          <w:w w:val="100"/>
          <w:position w:val="0"/>
          <w:sz w:val="24"/>
          <w:szCs w:val="24"/>
          <w:shd w:val="clear" w:color="auto" w:fill="auto"/>
          <w:lang w:val="en-US" w:eastAsia="zh-CN" w:bidi="en-US"/>
        </w:rPr>
        <w:t>”</w:t>
      </w:r>
      <w:r>
        <w:rPr>
          <w:rFonts w:hint="default" w:ascii="Times New Roman" w:hAnsi="Times New Roman" w:eastAsia="宋体" w:cs="Times New Roman"/>
          <w:color w:val="000000"/>
          <w:spacing w:val="0"/>
          <w:w w:val="100"/>
          <w:position w:val="0"/>
          <w:sz w:val="24"/>
          <w:szCs w:val="24"/>
          <w:shd w:val="clear" w:color="auto" w:fill="auto"/>
          <w:lang w:val="en-US" w:eastAsia="en-US" w:bidi="en-US"/>
        </w:rPr>
        <w:t>，作为发展的动力，秉承先进的环保服务理念，开创环保托管新型业务平台</w:t>
      </w:r>
      <w:r>
        <w:rPr>
          <w:rFonts w:hint="default" w:ascii="Times New Roman" w:hAnsi="Times New Roman" w:eastAsia="宋体" w:cs="Times New Roman"/>
          <w:color w:val="000000"/>
          <w:spacing w:val="0"/>
          <w:w w:val="100"/>
          <w:position w:val="0"/>
          <w:sz w:val="24"/>
          <w:szCs w:val="24"/>
          <w:shd w:val="clear" w:color="auto" w:fill="auto"/>
          <w:lang w:val="en-US" w:eastAsia="zh-CN" w:bidi="en-US"/>
        </w:rPr>
        <w:t>。</w:t>
      </w:r>
    </w:p>
    <w:p>
      <w:pPr>
        <w:pStyle w:val="19"/>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spacing w:val="0"/>
          <w:w w:val="100"/>
          <w:position w:val="0"/>
          <w:sz w:val="24"/>
          <w:szCs w:val="24"/>
          <w:shd w:val="clear" w:color="auto" w:fill="auto"/>
          <w:lang w:val="en-US" w:eastAsia="en-US" w:bidi="en-US"/>
        </w:rPr>
      </w:pPr>
      <w:r>
        <w:rPr>
          <w:rFonts w:hint="default" w:ascii="Times New Roman" w:hAnsi="Times New Roman" w:eastAsia="宋体" w:cs="Times New Roman"/>
          <w:color w:val="000000"/>
          <w:spacing w:val="0"/>
          <w:w w:val="100"/>
          <w:position w:val="0"/>
          <w:sz w:val="24"/>
          <w:szCs w:val="24"/>
          <w:shd w:val="clear" w:color="auto" w:fill="auto"/>
          <w:lang w:val="en-US" w:eastAsia="zh-CN" w:bidi="en-US"/>
        </w:rPr>
        <w:t>主营业务：</w:t>
      </w:r>
      <w:r>
        <w:rPr>
          <w:rFonts w:hint="default" w:ascii="Times New Roman" w:hAnsi="Times New Roman" w:eastAsia="宋体" w:cs="Times New Roman"/>
          <w:color w:val="000000"/>
          <w:spacing w:val="0"/>
          <w:w w:val="100"/>
          <w:position w:val="0"/>
          <w:sz w:val="24"/>
          <w:szCs w:val="24"/>
          <w:shd w:val="clear" w:color="auto" w:fill="auto"/>
          <w:lang w:val="en-US" w:eastAsia="en-US" w:bidi="en-US"/>
        </w:rPr>
        <w:t>环境检测、环境治理、环境咨询、环境评估、环境工程设计与施工、环境</w:t>
      </w:r>
      <w:r>
        <w:rPr>
          <w:rFonts w:hint="eastAsia" w:ascii="Times New Roman" w:cs="Times New Roman"/>
          <w:color w:val="000000"/>
          <w:spacing w:val="0"/>
          <w:w w:val="100"/>
          <w:position w:val="0"/>
          <w:sz w:val="24"/>
          <w:szCs w:val="24"/>
          <w:shd w:val="clear" w:color="auto" w:fill="auto"/>
          <w:lang w:val="en-US" w:eastAsia="zh-CN" w:bidi="en-US"/>
        </w:rPr>
        <w:t>自动</w:t>
      </w:r>
      <w:r>
        <w:rPr>
          <w:rFonts w:hint="default" w:ascii="Times New Roman" w:hAnsi="Times New Roman" w:eastAsia="宋体" w:cs="Times New Roman"/>
          <w:color w:val="000000"/>
          <w:spacing w:val="0"/>
          <w:w w:val="100"/>
          <w:position w:val="0"/>
          <w:sz w:val="24"/>
          <w:szCs w:val="24"/>
          <w:shd w:val="clear" w:color="auto" w:fill="auto"/>
          <w:lang w:val="en-US" w:eastAsia="en-US" w:bidi="en-US"/>
        </w:rPr>
        <w:t>监测系统与运维、环保管家服务等业务。构建以环境咨询、环境检测为基础的多层次环保服务平台，推行“环保管家”服务，为企业的不同发展阶段定制和提供一站式环保服务和整体解决方案。始终将技术和服务的质量放在首位，质量控制与质量保证贯穿于服务的全过程，确保监（检）测数据准确、可靠，确保环境治理效果显著、达标。</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各污染物采用国家有关污染物排放标准、国家或行业环境监测方法标准及技术规范规定的监测方法开展监测，本企业按照要求建立完整的监测档案信息管理制度，保存原始监测记</w:t>
      </w:r>
      <w:r>
        <w:rPr>
          <w:rFonts w:hint="default" w:ascii="Times New Roman" w:hAnsi="Times New Roman" w:eastAsia="宋体" w:cs="Times New Roman"/>
          <w:color w:val="auto"/>
          <w:sz w:val="24"/>
        </w:rPr>
        <w:t>录和监测数据报告、监测期间生产记录、企业委托监测</w:t>
      </w:r>
      <w:r>
        <w:rPr>
          <w:rFonts w:hint="eastAsia" w:eastAsia="宋体" w:cs="Times New Roman"/>
          <w:color w:val="auto"/>
          <w:sz w:val="24"/>
          <w:lang w:eastAsia="zh-CN"/>
        </w:rPr>
        <w:t>公司</w:t>
      </w:r>
      <w:r>
        <w:rPr>
          <w:rFonts w:hint="default" w:ascii="Times New Roman" w:hAnsi="Times New Roman" w:eastAsia="宋体" w:cs="Times New Roman"/>
          <w:color w:val="auto"/>
          <w:sz w:val="24"/>
        </w:rPr>
        <w:t>以及委托监测机构资质</w:t>
      </w:r>
      <w:r>
        <w:rPr>
          <w:rFonts w:hint="eastAsia" w:eastAsia="宋体" w:cs="Times New Roman"/>
          <w:color w:val="auto"/>
          <w:sz w:val="24"/>
          <w:lang w:eastAsia="zh-CN"/>
        </w:rPr>
        <w:t>和</w:t>
      </w:r>
      <w:r>
        <w:rPr>
          <w:rFonts w:hint="default" w:ascii="Times New Roman" w:hAnsi="Times New Roman" w:eastAsia="宋体" w:cs="Times New Roman"/>
          <w:color w:val="auto"/>
          <w:sz w:val="24"/>
        </w:rPr>
        <w:t>单位基本情况等资料（原始监测记录和监测报告由相关人员签字并保存不少于</w:t>
      </w:r>
      <w:r>
        <w:rPr>
          <w:rFonts w:hint="eastAsia" w:eastAsia="宋体" w:cs="Times New Roman"/>
          <w:color w:val="auto"/>
          <w:sz w:val="24"/>
          <w:lang w:val="en-US" w:eastAsia="zh-CN"/>
        </w:rPr>
        <w:t>5</w:t>
      </w:r>
      <w:r>
        <w:rPr>
          <w:rFonts w:hint="default" w:ascii="Times New Roman" w:hAnsi="Times New Roman" w:eastAsia="宋体" w:cs="Times New Roman"/>
          <w:color w:val="auto"/>
          <w:sz w:val="24"/>
        </w:rPr>
        <w:t>年）。</w:t>
      </w:r>
    </w:p>
    <w:p>
      <w:pPr>
        <w:pStyle w:val="6"/>
        <w:numPr>
          <w:ilvl w:val="0"/>
          <w:numId w:val="26"/>
        </w:numPr>
        <w:bidi w:val="0"/>
        <w:rPr>
          <w:rFonts w:hint="default" w:ascii="Times New Roman" w:hAnsi="Times New Roman" w:eastAsia="宋体" w:cs="Times New Roman"/>
          <w:lang w:eastAsia="zh-CN"/>
        </w:rPr>
      </w:pPr>
      <w:bookmarkStart w:id="40" w:name="_Toc6531"/>
      <w:bookmarkStart w:id="41" w:name="_Toc30987"/>
      <w:bookmarkStart w:id="42" w:name="_Toc26914"/>
      <w:r>
        <w:rPr>
          <w:rFonts w:hint="default" w:ascii="Times New Roman" w:hAnsi="Times New Roman" w:eastAsia="宋体" w:cs="Times New Roman"/>
          <w:lang w:eastAsia="zh-CN"/>
        </w:rPr>
        <w:t>监测结果公开方式和时效</w:t>
      </w:r>
      <w:bookmarkEnd w:id="40"/>
      <w:bookmarkEnd w:id="41"/>
      <w:bookmarkEnd w:id="42"/>
    </w:p>
    <w:p>
      <w:pPr>
        <w:numPr>
          <w:ilvl w:val="0"/>
          <w:numId w:val="0"/>
        </w:numPr>
        <w:ind w:leftChars="0" w:right="0" w:rightChars="0"/>
        <w:rPr>
          <w:rFonts w:hint="default" w:ascii="Times New Roman" w:hAnsi="Times New Roman" w:eastAsia="宋体" w:cs="Times New Roman"/>
          <w:lang w:eastAsia="zh-CN"/>
        </w:rPr>
      </w:pPr>
      <w:r>
        <w:rPr>
          <w:rFonts w:hint="default" w:ascii="Times New Roman" w:hAnsi="Times New Roman" w:eastAsia="宋体" w:cs="Times New Roman"/>
          <w:lang w:eastAsia="zh-CN"/>
        </w:rPr>
        <w:t>公开方式：</w:t>
      </w:r>
    </w:p>
    <w:p>
      <w:pPr>
        <w:pStyle w:val="7"/>
        <w:numPr>
          <w:ilvl w:val="0"/>
          <w:numId w:val="27"/>
        </w:numPr>
        <w:rPr>
          <w:rFonts w:hint="default" w:ascii="Times New Roman" w:hAnsi="Times New Roman" w:eastAsia="宋体" w:cs="Times New Roman"/>
          <w:b w:val="0"/>
          <w:color w:val="000000"/>
          <w:spacing w:val="0"/>
          <w:w w:val="100"/>
          <w:position w:val="0"/>
          <w:sz w:val="24"/>
          <w:szCs w:val="24"/>
          <w:shd w:val="clear" w:color="auto" w:fill="auto"/>
          <w:lang w:val="en-US" w:eastAsia="zh-CN" w:bidi="en-US"/>
        </w:rPr>
      </w:pPr>
      <w:bookmarkStart w:id="43" w:name="_Toc15008"/>
      <w:bookmarkStart w:id="44" w:name="_Toc26697"/>
      <w:bookmarkStart w:id="45" w:name="_Toc3184"/>
      <w:r>
        <w:rPr>
          <w:rFonts w:hint="default" w:ascii="Times New Roman" w:hAnsi="Times New Roman" w:eastAsia="宋体" w:cs="Times New Roman"/>
          <w:b w:val="0"/>
          <w:color w:val="000000"/>
          <w:spacing w:val="0"/>
          <w:w w:val="100"/>
          <w:position w:val="0"/>
          <w:sz w:val="24"/>
          <w:szCs w:val="24"/>
          <w:shd w:val="clear" w:color="auto" w:fill="auto"/>
          <w:lang w:val="en-US" w:eastAsia="en-US" w:bidi="en-US"/>
        </w:rPr>
        <w:t>陕西省污染物监测信息平台（</w:t>
      </w:r>
      <w:r>
        <w:rPr>
          <w:rFonts w:hint="default" w:ascii="Times New Roman" w:hAnsi="Times New Roman" w:eastAsia="宋体" w:cs="Times New Roman"/>
          <w:b w:val="0"/>
          <w:color w:val="000000"/>
          <w:spacing w:val="0"/>
          <w:w w:val="100"/>
          <w:position w:val="0"/>
          <w:sz w:val="24"/>
          <w:szCs w:val="24"/>
          <w:shd w:val="clear" w:color="auto" w:fill="auto"/>
          <w:lang w:val="en-US" w:eastAsia="en-US" w:bidi="en-US"/>
        </w:rPr>
        <w:fldChar w:fldCharType="begin"/>
      </w:r>
      <w:r>
        <w:rPr>
          <w:rFonts w:hint="default" w:ascii="Times New Roman" w:hAnsi="Times New Roman" w:eastAsia="宋体" w:cs="Times New Roman"/>
          <w:b w:val="0"/>
          <w:color w:val="000000"/>
          <w:spacing w:val="0"/>
          <w:w w:val="100"/>
          <w:position w:val="0"/>
          <w:sz w:val="24"/>
          <w:szCs w:val="24"/>
          <w:shd w:val="clear" w:color="auto" w:fill="auto"/>
          <w:lang w:val="en-US" w:eastAsia="en-US" w:bidi="en-US"/>
        </w:rPr>
        <w:instrText xml:space="preserve"> HYPERLINK "http://sthjt.shaanxi.gov.cn" </w:instrText>
      </w:r>
      <w:r>
        <w:rPr>
          <w:rFonts w:hint="default" w:ascii="Times New Roman" w:hAnsi="Times New Roman" w:eastAsia="宋体" w:cs="Times New Roman"/>
          <w:b w:val="0"/>
          <w:color w:val="000000"/>
          <w:spacing w:val="0"/>
          <w:w w:val="100"/>
          <w:position w:val="0"/>
          <w:sz w:val="24"/>
          <w:szCs w:val="24"/>
          <w:shd w:val="clear" w:color="auto" w:fill="auto"/>
          <w:lang w:val="en-US" w:eastAsia="en-US" w:bidi="en-US"/>
        </w:rPr>
        <w:fldChar w:fldCharType="separate"/>
      </w:r>
      <w:r>
        <w:rPr>
          <w:rFonts w:hint="default" w:ascii="Times New Roman" w:hAnsi="Times New Roman" w:eastAsia="宋体" w:cs="Times New Roman"/>
          <w:b w:val="0"/>
          <w:color w:val="000000"/>
          <w:spacing w:val="0"/>
          <w:w w:val="100"/>
          <w:position w:val="0"/>
          <w:sz w:val="24"/>
          <w:szCs w:val="24"/>
          <w:shd w:val="clear" w:color="auto" w:fill="auto"/>
          <w:lang w:val="en-US" w:eastAsia="en-US" w:bidi="en-US"/>
        </w:rPr>
        <w:t>http://sthjt.shaanxi.gov.cn</w:t>
      </w:r>
      <w:r>
        <w:rPr>
          <w:rFonts w:hint="default" w:ascii="Times New Roman" w:hAnsi="Times New Roman" w:eastAsia="宋体" w:cs="Times New Roman"/>
          <w:b w:val="0"/>
          <w:color w:val="000000"/>
          <w:spacing w:val="0"/>
          <w:w w:val="100"/>
          <w:position w:val="0"/>
          <w:sz w:val="24"/>
          <w:szCs w:val="24"/>
          <w:shd w:val="clear" w:color="auto" w:fill="auto"/>
          <w:lang w:val="en-US" w:eastAsia="en-US" w:bidi="en-US"/>
        </w:rPr>
        <w:fldChar w:fldCharType="end"/>
      </w:r>
      <w:r>
        <w:rPr>
          <w:rFonts w:hint="default" w:ascii="Times New Roman" w:hAnsi="Times New Roman" w:eastAsia="宋体" w:cs="Times New Roman"/>
          <w:b w:val="0"/>
          <w:color w:val="000000"/>
          <w:spacing w:val="0"/>
          <w:w w:val="100"/>
          <w:position w:val="0"/>
          <w:sz w:val="24"/>
          <w:szCs w:val="24"/>
          <w:shd w:val="clear" w:color="auto" w:fill="auto"/>
          <w:lang w:val="en-US" w:eastAsia="en-US" w:bidi="en-US"/>
        </w:rPr>
        <w:t>）</w:t>
      </w:r>
      <w:r>
        <w:rPr>
          <w:rFonts w:hint="default" w:ascii="Times New Roman" w:hAnsi="Times New Roman" w:eastAsia="宋体" w:cs="Times New Roman"/>
          <w:b w:val="0"/>
          <w:color w:val="000000"/>
          <w:spacing w:val="0"/>
          <w:w w:val="100"/>
          <w:position w:val="0"/>
          <w:sz w:val="24"/>
          <w:szCs w:val="24"/>
          <w:shd w:val="clear" w:color="auto" w:fill="auto"/>
          <w:lang w:val="en-US" w:eastAsia="en-US" w:bidi="en-US"/>
        </w:rPr>
        <w:br w:type="textWrapping"/>
      </w:r>
      <w:r>
        <w:rPr>
          <w:rFonts w:hint="default" w:ascii="Times New Roman" w:hAnsi="Times New Roman" w:eastAsia="宋体" w:cs="Times New Roman"/>
          <w:b w:val="0"/>
          <w:color w:val="000000"/>
          <w:spacing w:val="0"/>
          <w:w w:val="100"/>
          <w:position w:val="0"/>
          <w:sz w:val="24"/>
          <w:szCs w:val="24"/>
          <w:shd w:val="clear" w:color="auto" w:fill="auto"/>
          <w:lang w:val="en-US" w:eastAsia="zh-CN" w:bidi="en-US"/>
        </w:rPr>
        <w:t>2、本公司网站：（http://www.sxhfhg.com/index.html）</w:t>
      </w:r>
      <w:bookmarkEnd w:id="43"/>
      <w:bookmarkEnd w:id="44"/>
      <w:bookmarkEnd w:id="45"/>
    </w:p>
    <w:p>
      <w:pPr>
        <w:numPr>
          <w:ilvl w:val="0"/>
          <w:numId w:val="0"/>
        </w:numPr>
        <w:ind w:leftChars="0" w:right="0" w:right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监测结果公开时限：</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每次监测完毕取得监测报告后10日内进行公布，每年一月底前公布上年度监测年度报告；</w:t>
      </w:r>
    </w:p>
    <w:p>
      <w:pPr>
        <w:spacing w:line="360" w:lineRule="auto"/>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color w:val="000000"/>
          <w:sz w:val="24"/>
        </w:rPr>
        <w:t>自行监测方案如有变化时，在变更后五日内进行公布。公开信息至少保存一年。</w:t>
      </w:r>
    </w:p>
    <w:sectPr>
      <w:pgSz w:w="11906" w:h="16838"/>
      <w:pgMar w:top="1497" w:right="1633" w:bottom="1497" w:left="1746"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eastAsia="宋体"/>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eastAsia="宋体"/>
                        <w:lang w:val="en-US" w:eastAsia="zh-CN"/>
                      </w:rPr>
                      <w:t>13</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E6F0A"/>
    <w:multiLevelType w:val="singleLevel"/>
    <w:tmpl w:val="80BE6F0A"/>
    <w:lvl w:ilvl="0" w:tentative="0">
      <w:start w:val="2"/>
      <w:numFmt w:val="decimal"/>
      <w:suff w:val="nothing"/>
      <w:lvlText w:val="（%1）"/>
      <w:lvlJc w:val="left"/>
      <w:pPr>
        <w:ind w:left="0" w:firstLine="420"/>
      </w:pPr>
      <w:rPr>
        <w:rFonts w:hint="default"/>
      </w:rPr>
    </w:lvl>
  </w:abstractNum>
  <w:abstractNum w:abstractNumId="1">
    <w:nsid w:val="991C41B4"/>
    <w:multiLevelType w:val="singleLevel"/>
    <w:tmpl w:val="991C41B4"/>
    <w:lvl w:ilvl="0" w:tentative="0">
      <w:start w:val="1"/>
      <w:numFmt w:val="decimal"/>
      <w:suff w:val="nothing"/>
      <w:lvlText w:val="%1）"/>
      <w:lvlJc w:val="left"/>
      <w:pPr>
        <w:ind w:left="0" w:firstLine="420"/>
      </w:pPr>
      <w:rPr>
        <w:rFonts w:hint="default"/>
      </w:rPr>
    </w:lvl>
  </w:abstractNum>
  <w:abstractNum w:abstractNumId="2">
    <w:nsid w:val="9EED452D"/>
    <w:multiLevelType w:val="singleLevel"/>
    <w:tmpl w:val="9EED452D"/>
    <w:lvl w:ilvl="0" w:tentative="0">
      <w:start w:val="4"/>
      <w:numFmt w:val="decimal"/>
      <w:suff w:val="nothing"/>
      <w:lvlText w:val="（%1）"/>
      <w:lvlJc w:val="left"/>
      <w:pPr>
        <w:ind w:left="0" w:firstLine="420"/>
      </w:pPr>
      <w:rPr>
        <w:rFonts w:hint="default"/>
      </w:rPr>
    </w:lvl>
  </w:abstractNum>
  <w:abstractNum w:abstractNumId="3">
    <w:nsid w:val="A3FFF7CF"/>
    <w:multiLevelType w:val="singleLevel"/>
    <w:tmpl w:val="A3FFF7CF"/>
    <w:lvl w:ilvl="0" w:tentative="0">
      <w:start w:val="4"/>
      <w:numFmt w:val="decimal"/>
      <w:suff w:val="nothing"/>
      <w:lvlText w:val="（%1）"/>
      <w:lvlJc w:val="left"/>
      <w:pPr>
        <w:ind w:left="0" w:firstLine="420"/>
      </w:pPr>
      <w:rPr>
        <w:rFonts w:hint="default"/>
      </w:rPr>
    </w:lvl>
  </w:abstractNum>
  <w:abstractNum w:abstractNumId="4">
    <w:nsid w:val="BB13C1E6"/>
    <w:multiLevelType w:val="singleLevel"/>
    <w:tmpl w:val="BB13C1E6"/>
    <w:lvl w:ilvl="0" w:tentative="0">
      <w:start w:val="1"/>
      <w:numFmt w:val="decimal"/>
      <w:suff w:val="nothing"/>
      <w:lvlText w:val="%1）"/>
      <w:lvlJc w:val="left"/>
      <w:pPr>
        <w:ind w:left="0" w:firstLine="420"/>
      </w:pPr>
      <w:rPr>
        <w:rFonts w:hint="default"/>
      </w:rPr>
    </w:lvl>
  </w:abstractNum>
  <w:abstractNum w:abstractNumId="5">
    <w:nsid w:val="BB227200"/>
    <w:multiLevelType w:val="singleLevel"/>
    <w:tmpl w:val="BB227200"/>
    <w:lvl w:ilvl="0" w:tentative="0">
      <w:start w:val="6"/>
      <w:numFmt w:val="decimal"/>
      <w:suff w:val="nothing"/>
      <w:lvlText w:val="%1、"/>
      <w:lvlJc w:val="left"/>
    </w:lvl>
  </w:abstractNum>
  <w:abstractNum w:abstractNumId="6">
    <w:nsid w:val="C1CF3963"/>
    <w:multiLevelType w:val="singleLevel"/>
    <w:tmpl w:val="C1CF3963"/>
    <w:lvl w:ilvl="0" w:tentative="0">
      <w:start w:val="2"/>
      <w:numFmt w:val="decimal"/>
      <w:suff w:val="nothing"/>
      <w:lvlText w:val="（%1）"/>
      <w:lvlJc w:val="left"/>
      <w:pPr>
        <w:ind w:left="0" w:firstLine="420"/>
      </w:pPr>
      <w:rPr>
        <w:rFonts w:hint="default"/>
      </w:rPr>
    </w:lvl>
  </w:abstractNum>
  <w:abstractNum w:abstractNumId="7">
    <w:nsid w:val="E3725ABC"/>
    <w:multiLevelType w:val="singleLevel"/>
    <w:tmpl w:val="E3725ABC"/>
    <w:lvl w:ilvl="0" w:tentative="0">
      <w:start w:val="2"/>
      <w:numFmt w:val="decimal"/>
      <w:suff w:val="nothing"/>
      <w:lvlText w:val="（%1）"/>
      <w:lvlJc w:val="left"/>
      <w:pPr>
        <w:ind w:left="0" w:firstLine="420"/>
      </w:pPr>
      <w:rPr>
        <w:rFonts w:hint="default"/>
      </w:rPr>
    </w:lvl>
  </w:abstractNum>
  <w:abstractNum w:abstractNumId="8">
    <w:nsid w:val="F290441F"/>
    <w:multiLevelType w:val="singleLevel"/>
    <w:tmpl w:val="F290441F"/>
    <w:lvl w:ilvl="0" w:tentative="0">
      <w:start w:val="5"/>
      <w:numFmt w:val="decimal"/>
      <w:suff w:val="nothing"/>
      <w:lvlText w:val="（%1）"/>
      <w:lvlJc w:val="left"/>
      <w:pPr>
        <w:ind w:left="0" w:firstLine="420"/>
      </w:pPr>
      <w:rPr>
        <w:rFonts w:hint="default"/>
      </w:rPr>
    </w:lvl>
  </w:abstractNum>
  <w:abstractNum w:abstractNumId="9">
    <w:nsid w:val="FA68A776"/>
    <w:multiLevelType w:val="singleLevel"/>
    <w:tmpl w:val="FA68A776"/>
    <w:lvl w:ilvl="0" w:tentative="0">
      <w:start w:val="1"/>
      <w:numFmt w:val="decimal"/>
      <w:suff w:val="nothing"/>
      <w:lvlText w:val="%1）"/>
      <w:lvlJc w:val="left"/>
      <w:pPr>
        <w:tabs>
          <w:tab w:val="left" w:pos="0"/>
        </w:tabs>
        <w:ind w:left="0" w:firstLine="420"/>
      </w:pPr>
      <w:rPr>
        <w:rFonts w:hint="default" w:ascii="宋体" w:hAnsi="宋体" w:eastAsia="宋体" w:cs="宋体"/>
      </w:rPr>
    </w:lvl>
  </w:abstractNum>
  <w:abstractNum w:abstractNumId="10">
    <w:nsid w:val="FB21150A"/>
    <w:multiLevelType w:val="singleLevel"/>
    <w:tmpl w:val="FB21150A"/>
    <w:lvl w:ilvl="0" w:tentative="0">
      <w:start w:val="8"/>
      <w:numFmt w:val="decimal"/>
      <w:suff w:val="nothing"/>
      <w:lvlText w:val="（%1）"/>
      <w:lvlJc w:val="left"/>
      <w:pPr>
        <w:ind w:left="0" w:firstLine="420"/>
      </w:pPr>
      <w:rPr>
        <w:rFonts w:hint="default"/>
      </w:rPr>
    </w:lvl>
  </w:abstractNum>
  <w:abstractNum w:abstractNumId="11">
    <w:nsid w:val="FC89B347"/>
    <w:multiLevelType w:val="singleLevel"/>
    <w:tmpl w:val="FC89B347"/>
    <w:lvl w:ilvl="0" w:tentative="0">
      <w:start w:val="1"/>
      <w:numFmt w:val="decimal"/>
      <w:suff w:val="nothing"/>
      <w:lvlText w:val="%1）"/>
      <w:lvlJc w:val="left"/>
      <w:pPr>
        <w:ind w:left="0" w:firstLine="420"/>
      </w:pPr>
      <w:rPr>
        <w:rFonts w:hint="default"/>
      </w:rPr>
    </w:lvl>
  </w:abstractNum>
  <w:abstractNum w:abstractNumId="12">
    <w:nsid w:val="0C937520"/>
    <w:multiLevelType w:val="singleLevel"/>
    <w:tmpl w:val="0C937520"/>
    <w:lvl w:ilvl="0" w:tentative="0">
      <w:start w:val="6"/>
      <w:numFmt w:val="decimal"/>
      <w:suff w:val="nothing"/>
      <w:lvlText w:val="（%1）"/>
      <w:lvlJc w:val="left"/>
      <w:pPr>
        <w:ind w:left="0" w:firstLine="420"/>
      </w:pPr>
      <w:rPr>
        <w:rFonts w:hint="default"/>
      </w:rPr>
    </w:lvl>
  </w:abstractNum>
  <w:abstractNum w:abstractNumId="13">
    <w:nsid w:val="11C81C3A"/>
    <w:multiLevelType w:val="singleLevel"/>
    <w:tmpl w:val="11C81C3A"/>
    <w:lvl w:ilvl="0" w:tentative="0">
      <w:start w:val="1"/>
      <w:numFmt w:val="decimal"/>
      <w:suff w:val="nothing"/>
      <w:lvlText w:val="（%1）"/>
      <w:lvlJc w:val="left"/>
    </w:lvl>
  </w:abstractNum>
  <w:abstractNum w:abstractNumId="14">
    <w:nsid w:val="227730BA"/>
    <w:multiLevelType w:val="singleLevel"/>
    <w:tmpl w:val="227730BA"/>
    <w:lvl w:ilvl="0" w:tentative="0">
      <w:start w:val="1"/>
      <w:numFmt w:val="decimal"/>
      <w:suff w:val="nothing"/>
      <w:lvlText w:val="（%1）"/>
      <w:lvlJc w:val="left"/>
      <w:pPr>
        <w:ind w:left="0" w:firstLine="420"/>
      </w:pPr>
      <w:rPr>
        <w:rFonts w:hint="default"/>
      </w:rPr>
    </w:lvl>
  </w:abstractNum>
  <w:abstractNum w:abstractNumId="15">
    <w:nsid w:val="253CF3BF"/>
    <w:multiLevelType w:val="singleLevel"/>
    <w:tmpl w:val="253CF3BF"/>
    <w:lvl w:ilvl="0" w:tentative="0">
      <w:start w:val="1"/>
      <w:numFmt w:val="decimal"/>
      <w:suff w:val="nothing"/>
      <w:lvlText w:val="%1）"/>
      <w:lvlJc w:val="left"/>
      <w:pPr>
        <w:ind w:left="0" w:firstLine="420"/>
      </w:pPr>
      <w:rPr>
        <w:rFonts w:hint="default"/>
      </w:rPr>
    </w:lvl>
  </w:abstractNum>
  <w:abstractNum w:abstractNumId="16">
    <w:nsid w:val="278A16CB"/>
    <w:multiLevelType w:val="singleLevel"/>
    <w:tmpl w:val="278A16CB"/>
    <w:lvl w:ilvl="0" w:tentative="0">
      <w:start w:val="1"/>
      <w:numFmt w:val="decimal"/>
      <w:suff w:val="nothing"/>
      <w:lvlText w:val="%1）"/>
      <w:lvlJc w:val="left"/>
      <w:pPr>
        <w:tabs>
          <w:tab w:val="left" w:pos="0"/>
        </w:tabs>
        <w:ind w:left="0" w:firstLine="420"/>
      </w:pPr>
      <w:rPr>
        <w:rFonts w:hint="default" w:ascii="宋体" w:hAnsi="宋体" w:eastAsia="宋体" w:cs="宋体"/>
      </w:rPr>
    </w:lvl>
  </w:abstractNum>
  <w:abstractNum w:abstractNumId="17">
    <w:nsid w:val="29866EBE"/>
    <w:multiLevelType w:val="singleLevel"/>
    <w:tmpl w:val="29866EBE"/>
    <w:lvl w:ilvl="0" w:tentative="0">
      <w:start w:val="6"/>
      <w:numFmt w:val="chineseCounting"/>
      <w:suff w:val="nothing"/>
      <w:lvlText w:val="%1、"/>
      <w:lvlJc w:val="left"/>
      <w:rPr>
        <w:rFonts w:hint="eastAsia"/>
      </w:rPr>
    </w:lvl>
  </w:abstractNum>
  <w:abstractNum w:abstractNumId="18">
    <w:nsid w:val="3146EF3D"/>
    <w:multiLevelType w:val="singleLevel"/>
    <w:tmpl w:val="3146EF3D"/>
    <w:lvl w:ilvl="0" w:tentative="0">
      <w:start w:val="1"/>
      <w:numFmt w:val="decimal"/>
      <w:suff w:val="nothing"/>
      <w:lvlText w:val="%1）"/>
      <w:lvlJc w:val="left"/>
      <w:pPr>
        <w:ind w:left="0" w:firstLine="420"/>
      </w:pPr>
      <w:rPr>
        <w:rFonts w:hint="default"/>
      </w:rPr>
    </w:lvl>
  </w:abstractNum>
  <w:abstractNum w:abstractNumId="19">
    <w:nsid w:val="3937481C"/>
    <w:multiLevelType w:val="singleLevel"/>
    <w:tmpl w:val="3937481C"/>
    <w:lvl w:ilvl="0" w:tentative="0">
      <w:start w:val="4"/>
      <w:numFmt w:val="decimal"/>
      <w:suff w:val="nothing"/>
      <w:lvlText w:val="（%1）"/>
      <w:lvlJc w:val="left"/>
      <w:pPr>
        <w:tabs>
          <w:tab w:val="left" w:pos="0"/>
        </w:tabs>
        <w:ind w:left="0" w:firstLine="420"/>
      </w:pPr>
      <w:rPr>
        <w:rFonts w:hint="default"/>
      </w:rPr>
    </w:lvl>
  </w:abstractNum>
  <w:abstractNum w:abstractNumId="20">
    <w:nsid w:val="3E127935"/>
    <w:multiLevelType w:val="singleLevel"/>
    <w:tmpl w:val="3E127935"/>
    <w:lvl w:ilvl="0" w:tentative="0">
      <w:start w:val="1"/>
      <w:numFmt w:val="decimal"/>
      <w:suff w:val="nothing"/>
      <w:lvlText w:val="%1）"/>
      <w:lvlJc w:val="left"/>
      <w:pPr>
        <w:ind w:left="0" w:firstLine="420"/>
      </w:pPr>
      <w:rPr>
        <w:rFonts w:hint="default"/>
      </w:rPr>
    </w:lvl>
  </w:abstractNum>
  <w:abstractNum w:abstractNumId="21">
    <w:nsid w:val="46682895"/>
    <w:multiLevelType w:val="singleLevel"/>
    <w:tmpl w:val="46682895"/>
    <w:lvl w:ilvl="0" w:tentative="0">
      <w:start w:val="3"/>
      <w:numFmt w:val="decimal"/>
      <w:suff w:val="nothing"/>
      <w:lvlText w:val="（%1）"/>
      <w:lvlJc w:val="left"/>
      <w:pPr>
        <w:ind w:left="0" w:firstLine="420"/>
      </w:pPr>
      <w:rPr>
        <w:rFonts w:hint="default"/>
      </w:rPr>
    </w:lvl>
  </w:abstractNum>
  <w:abstractNum w:abstractNumId="22">
    <w:nsid w:val="506D2E48"/>
    <w:multiLevelType w:val="multilevel"/>
    <w:tmpl w:val="506D2E48"/>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C81B1C"/>
    <w:multiLevelType w:val="singleLevel"/>
    <w:tmpl w:val="6BC81B1C"/>
    <w:lvl w:ilvl="0" w:tentative="0">
      <w:start w:val="9"/>
      <w:numFmt w:val="decimal"/>
      <w:suff w:val="nothing"/>
      <w:lvlText w:val="（%1）"/>
      <w:lvlJc w:val="left"/>
      <w:pPr>
        <w:ind w:left="0" w:firstLine="420"/>
      </w:pPr>
      <w:rPr>
        <w:rFonts w:hint="default"/>
      </w:rPr>
    </w:lvl>
  </w:abstractNum>
  <w:abstractNum w:abstractNumId="24">
    <w:nsid w:val="6E6F4A2A"/>
    <w:multiLevelType w:val="singleLevel"/>
    <w:tmpl w:val="6E6F4A2A"/>
    <w:lvl w:ilvl="0" w:tentative="0">
      <w:start w:val="2"/>
      <w:numFmt w:val="decimal"/>
      <w:suff w:val="nothing"/>
      <w:lvlText w:val="%1）"/>
      <w:lvlJc w:val="left"/>
      <w:pPr>
        <w:tabs>
          <w:tab w:val="left" w:pos="0"/>
        </w:tabs>
        <w:ind w:left="0" w:firstLine="420"/>
      </w:pPr>
      <w:rPr>
        <w:rFonts w:hint="default"/>
      </w:rPr>
    </w:lvl>
  </w:abstractNum>
  <w:abstractNum w:abstractNumId="25">
    <w:nsid w:val="707ECBB8"/>
    <w:multiLevelType w:val="singleLevel"/>
    <w:tmpl w:val="707ECBB8"/>
    <w:lvl w:ilvl="0" w:tentative="0">
      <w:start w:val="7"/>
      <w:numFmt w:val="decimal"/>
      <w:suff w:val="nothing"/>
      <w:lvlText w:val="（%1）"/>
      <w:lvlJc w:val="left"/>
      <w:pPr>
        <w:ind w:left="0" w:firstLine="420"/>
      </w:pPr>
      <w:rPr>
        <w:rFonts w:hint="default"/>
      </w:rPr>
    </w:lvl>
  </w:abstractNum>
  <w:abstractNum w:abstractNumId="26">
    <w:nsid w:val="7A32EDC1"/>
    <w:multiLevelType w:val="singleLevel"/>
    <w:tmpl w:val="7A32EDC1"/>
    <w:lvl w:ilvl="0" w:tentative="0">
      <w:start w:val="1"/>
      <w:numFmt w:val="decimal"/>
      <w:suff w:val="nothing"/>
      <w:lvlText w:val="%1、"/>
      <w:lvlJc w:val="left"/>
    </w:lvl>
  </w:abstractNum>
  <w:num w:numId="1">
    <w:abstractNumId w:val="22"/>
  </w:num>
  <w:num w:numId="2">
    <w:abstractNumId w:val="18"/>
  </w:num>
  <w:num w:numId="3">
    <w:abstractNumId w:val="0"/>
  </w:num>
  <w:num w:numId="4">
    <w:abstractNumId w:val="20"/>
  </w:num>
  <w:num w:numId="5">
    <w:abstractNumId w:val="1"/>
  </w:num>
  <w:num w:numId="6">
    <w:abstractNumId w:val="19"/>
  </w:num>
  <w:num w:numId="7">
    <w:abstractNumId w:val="9"/>
  </w:num>
  <w:num w:numId="8">
    <w:abstractNumId w:val="24"/>
  </w:num>
  <w:num w:numId="9">
    <w:abstractNumId w:val="4"/>
  </w:num>
  <w:num w:numId="10">
    <w:abstractNumId w:val="6"/>
  </w:num>
  <w:num w:numId="11">
    <w:abstractNumId w:val="15"/>
  </w:num>
  <w:num w:numId="12">
    <w:abstractNumId w:val="16"/>
  </w:num>
  <w:num w:numId="13">
    <w:abstractNumId w:val="3"/>
  </w:num>
  <w:num w:numId="14">
    <w:abstractNumId w:val="11"/>
  </w:num>
  <w:num w:numId="15">
    <w:abstractNumId w:val="14"/>
  </w:num>
  <w:num w:numId="16">
    <w:abstractNumId w:val="7"/>
  </w:num>
  <w:num w:numId="17">
    <w:abstractNumId w:val="21"/>
  </w:num>
  <w:num w:numId="18">
    <w:abstractNumId w:val="2"/>
  </w:num>
  <w:num w:numId="19">
    <w:abstractNumId w:val="8"/>
  </w:num>
  <w:num w:numId="20">
    <w:abstractNumId w:val="12"/>
  </w:num>
  <w:num w:numId="21">
    <w:abstractNumId w:val="25"/>
  </w:num>
  <w:num w:numId="22">
    <w:abstractNumId w:val="10"/>
  </w:num>
  <w:num w:numId="23">
    <w:abstractNumId w:val="23"/>
  </w:num>
  <w:num w:numId="24">
    <w:abstractNumId w:val="13"/>
  </w:num>
  <w:num w:numId="25">
    <w:abstractNumId w:val="5"/>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25338"/>
    <w:rsid w:val="00330451"/>
    <w:rsid w:val="00651EAA"/>
    <w:rsid w:val="00C11F7A"/>
    <w:rsid w:val="01AD3664"/>
    <w:rsid w:val="026B22E1"/>
    <w:rsid w:val="02A8227F"/>
    <w:rsid w:val="03340B3B"/>
    <w:rsid w:val="04217E3B"/>
    <w:rsid w:val="05731500"/>
    <w:rsid w:val="06430155"/>
    <w:rsid w:val="06582E15"/>
    <w:rsid w:val="069511E2"/>
    <w:rsid w:val="07091903"/>
    <w:rsid w:val="07905681"/>
    <w:rsid w:val="08C45E35"/>
    <w:rsid w:val="09237E59"/>
    <w:rsid w:val="09A3752C"/>
    <w:rsid w:val="0EC2438A"/>
    <w:rsid w:val="0FEB7D10"/>
    <w:rsid w:val="10805171"/>
    <w:rsid w:val="10E310A2"/>
    <w:rsid w:val="10E62150"/>
    <w:rsid w:val="120C6C3F"/>
    <w:rsid w:val="12D00AF3"/>
    <w:rsid w:val="13AB4D87"/>
    <w:rsid w:val="14482DD4"/>
    <w:rsid w:val="16C4535E"/>
    <w:rsid w:val="16D0475C"/>
    <w:rsid w:val="190F479F"/>
    <w:rsid w:val="192478F7"/>
    <w:rsid w:val="193F6AFB"/>
    <w:rsid w:val="1C37584E"/>
    <w:rsid w:val="1EA05306"/>
    <w:rsid w:val="1EB75EC8"/>
    <w:rsid w:val="1F736D9F"/>
    <w:rsid w:val="21665B8F"/>
    <w:rsid w:val="22286CE4"/>
    <w:rsid w:val="222B1531"/>
    <w:rsid w:val="226264D5"/>
    <w:rsid w:val="2322782D"/>
    <w:rsid w:val="238E00BA"/>
    <w:rsid w:val="242075E5"/>
    <w:rsid w:val="245A4AEB"/>
    <w:rsid w:val="247564D6"/>
    <w:rsid w:val="255B0F72"/>
    <w:rsid w:val="25FA6B58"/>
    <w:rsid w:val="263747DC"/>
    <w:rsid w:val="263E0CD2"/>
    <w:rsid w:val="268E56FA"/>
    <w:rsid w:val="278C20A2"/>
    <w:rsid w:val="29B566BC"/>
    <w:rsid w:val="2A695480"/>
    <w:rsid w:val="2AED6A53"/>
    <w:rsid w:val="2C9E0554"/>
    <w:rsid w:val="2E361FBE"/>
    <w:rsid w:val="2EB60A57"/>
    <w:rsid w:val="2FC54088"/>
    <w:rsid w:val="303450D3"/>
    <w:rsid w:val="30BF63B1"/>
    <w:rsid w:val="30E16616"/>
    <w:rsid w:val="319B276A"/>
    <w:rsid w:val="32525D5D"/>
    <w:rsid w:val="32566BA6"/>
    <w:rsid w:val="33E379CD"/>
    <w:rsid w:val="33FA001D"/>
    <w:rsid w:val="35F1408F"/>
    <w:rsid w:val="362802AB"/>
    <w:rsid w:val="362A0379"/>
    <w:rsid w:val="36555D72"/>
    <w:rsid w:val="36587F21"/>
    <w:rsid w:val="369829CA"/>
    <w:rsid w:val="37AC2BC1"/>
    <w:rsid w:val="38117D6E"/>
    <w:rsid w:val="390D0A4B"/>
    <w:rsid w:val="39210686"/>
    <w:rsid w:val="3A5A47A9"/>
    <w:rsid w:val="3BB13EA7"/>
    <w:rsid w:val="3C1C5438"/>
    <w:rsid w:val="3C575C1F"/>
    <w:rsid w:val="3D18526B"/>
    <w:rsid w:val="3D7724F3"/>
    <w:rsid w:val="3D8D656E"/>
    <w:rsid w:val="3F1B4C96"/>
    <w:rsid w:val="3F3E20C5"/>
    <w:rsid w:val="3F75150D"/>
    <w:rsid w:val="3F7529C9"/>
    <w:rsid w:val="40252A09"/>
    <w:rsid w:val="403335A4"/>
    <w:rsid w:val="40BB6795"/>
    <w:rsid w:val="40D502F5"/>
    <w:rsid w:val="40F33AB5"/>
    <w:rsid w:val="434D0922"/>
    <w:rsid w:val="43923921"/>
    <w:rsid w:val="43BA58EF"/>
    <w:rsid w:val="44B468FB"/>
    <w:rsid w:val="46335B57"/>
    <w:rsid w:val="46851BA9"/>
    <w:rsid w:val="470712C0"/>
    <w:rsid w:val="49AA7E53"/>
    <w:rsid w:val="4A485D16"/>
    <w:rsid w:val="4A4C3D2F"/>
    <w:rsid w:val="4B054549"/>
    <w:rsid w:val="4D8B4083"/>
    <w:rsid w:val="4F3406EB"/>
    <w:rsid w:val="4F6A7107"/>
    <w:rsid w:val="4FB35737"/>
    <w:rsid w:val="4FB87B1B"/>
    <w:rsid w:val="4FF75E79"/>
    <w:rsid w:val="505318E3"/>
    <w:rsid w:val="52920BB6"/>
    <w:rsid w:val="53CD2E30"/>
    <w:rsid w:val="54A7051E"/>
    <w:rsid w:val="54FF0456"/>
    <w:rsid w:val="5637192D"/>
    <w:rsid w:val="56517A0C"/>
    <w:rsid w:val="579B5E1D"/>
    <w:rsid w:val="582A7A93"/>
    <w:rsid w:val="583429A2"/>
    <w:rsid w:val="586F5BC3"/>
    <w:rsid w:val="599068A1"/>
    <w:rsid w:val="5AE33BF1"/>
    <w:rsid w:val="5BB3682E"/>
    <w:rsid w:val="5DE57379"/>
    <w:rsid w:val="5EA575AF"/>
    <w:rsid w:val="5F5239D9"/>
    <w:rsid w:val="5FA6360A"/>
    <w:rsid w:val="604351AE"/>
    <w:rsid w:val="604820E2"/>
    <w:rsid w:val="60C75351"/>
    <w:rsid w:val="61B8542F"/>
    <w:rsid w:val="62CD39D7"/>
    <w:rsid w:val="62D20F35"/>
    <w:rsid w:val="63391A9B"/>
    <w:rsid w:val="63A32EE4"/>
    <w:rsid w:val="640830E0"/>
    <w:rsid w:val="64C15E7A"/>
    <w:rsid w:val="67B73D9B"/>
    <w:rsid w:val="68186297"/>
    <w:rsid w:val="68221D3A"/>
    <w:rsid w:val="685D1CD5"/>
    <w:rsid w:val="686C0A46"/>
    <w:rsid w:val="6A1E7773"/>
    <w:rsid w:val="6A302A7D"/>
    <w:rsid w:val="6B54357C"/>
    <w:rsid w:val="6B7D3592"/>
    <w:rsid w:val="6C3C255E"/>
    <w:rsid w:val="6D1649B6"/>
    <w:rsid w:val="6D1A70A7"/>
    <w:rsid w:val="6E4F0617"/>
    <w:rsid w:val="6E5567F3"/>
    <w:rsid w:val="6E910EDD"/>
    <w:rsid w:val="6FAE3CF3"/>
    <w:rsid w:val="6FB13397"/>
    <w:rsid w:val="707C66AF"/>
    <w:rsid w:val="70AA5F02"/>
    <w:rsid w:val="71267260"/>
    <w:rsid w:val="71A2578A"/>
    <w:rsid w:val="71AA4C12"/>
    <w:rsid w:val="730C7883"/>
    <w:rsid w:val="73491A19"/>
    <w:rsid w:val="73B102B8"/>
    <w:rsid w:val="73D711F4"/>
    <w:rsid w:val="73EB3A4A"/>
    <w:rsid w:val="740A5876"/>
    <w:rsid w:val="74525338"/>
    <w:rsid w:val="752E062D"/>
    <w:rsid w:val="7592465A"/>
    <w:rsid w:val="769D380D"/>
    <w:rsid w:val="76BB6E81"/>
    <w:rsid w:val="76C82E41"/>
    <w:rsid w:val="773166F8"/>
    <w:rsid w:val="77F45922"/>
    <w:rsid w:val="77F80266"/>
    <w:rsid w:val="781828F0"/>
    <w:rsid w:val="78E5167F"/>
    <w:rsid w:val="7974043F"/>
    <w:rsid w:val="7A384AB4"/>
    <w:rsid w:val="7A6457D5"/>
    <w:rsid w:val="7AE52DA1"/>
    <w:rsid w:val="7C857FA1"/>
    <w:rsid w:val="7ECA31F2"/>
    <w:rsid w:val="7F10203A"/>
    <w:rsid w:val="7FF9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6">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eastAsia="宋体"/>
      <w:b/>
      <w:kern w:val="44"/>
      <w:sz w:val="32"/>
    </w:rPr>
  </w:style>
  <w:style w:type="paragraph" w:styleId="7">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宋体"/>
      <w:b/>
      <w:sz w:val="30"/>
    </w:rPr>
  </w:style>
  <w:style w:type="paragraph" w:styleId="8">
    <w:name w:val="heading 3"/>
    <w:basedOn w:val="1"/>
    <w:next w:val="1"/>
    <w:unhideWhenUsed/>
    <w:qFormat/>
    <w:uiPriority w:val="0"/>
    <w:pPr>
      <w:keepNext/>
      <w:keepLines/>
      <w:spacing w:line="360" w:lineRule="auto"/>
      <w:ind w:firstLine="0" w:firstLineChars="0"/>
      <w:outlineLvl w:val="2"/>
    </w:pPr>
    <w:rPr>
      <w:rFonts w:ascii="Times New Roman" w:hAnsi="Times New Roman" w:eastAsia="宋体"/>
      <w:bCs/>
      <w:sz w:val="24"/>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pPr>
    <w:rPr>
      <w:color w:val="auto"/>
      <w:szCs w:val="22"/>
    </w:rPr>
  </w:style>
  <w:style w:type="paragraph" w:styleId="3">
    <w:name w:val="Body Text Indent"/>
    <w:basedOn w:val="1"/>
    <w:qFormat/>
    <w:uiPriority w:val="0"/>
    <w:pPr>
      <w:spacing w:after="120" w:afterLines="0"/>
      <w:ind w:left="420" w:leftChars="200"/>
    </w:pPr>
  </w:style>
  <w:style w:type="paragraph" w:styleId="4">
    <w:name w:val="Body Text First Indent"/>
    <w:basedOn w:val="5"/>
    <w:qFormat/>
    <w:uiPriority w:val="0"/>
    <w:pPr>
      <w:spacing w:after="0" w:line="360" w:lineRule="auto"/>
      <w:ind w:firstLine="200" w:firstLineChars="200"/>
    </w:pPr>
    <w:rPr>
      <w:rFonts w:ascii="Times New Roman" w:hAnsi="Times New Roman"/>
      <w:sz w:val="24"/>
    </w:rPr>
  </w:style>
  <w:style w:type="paragraph" w:styleId="5">
    <w:name w:val="Body Text"/>
    <w:basedOn w:val="1"/>
    <w:qFormat/>
    <w:uiPriority w:val="0"/>
    <w:pPr>
      <w:spacing w:line="360" w:lineRule="exact"/>
    </w:pPr>
    <w:rPr>
      <w:rFonts w:ascii="Times New Roman" w:hAnsi="Times New Roman"/>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paragraph" w:customStyle="1" w:styleId="19">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Heading #2|1"/>
    <w:basedOn w:val="1"/>
    <w:qFormat/>
    <w:uiPriority w:val="0"/>
    <w:pPr>
      <w:widowControl w:val="0"/>
      <w:shd w:val="clear" w:color="auto" w:fill="auto"/>
      <w:spacing w:after="440"/>
      <w:jc w:val="center"/>
      <w:outlineLvl w:val="1"/>
    </w:pPr>
    <w:rPr>
      <w:rFonts w:ascii="宋体" w:hAnsi="宋体" w:eastAsia="宋体" w:cs="宋体"/>
      <w:sz w:val="46"/>
      <w:szCs w:val="46"/>
      <w:u w:val="none"/>
      <w:shd w:val="clear" w:color="auto" w:fill="auto"/>
      <w:lang w:val="zh-TW" w:eastAsia="zh-TW" w:bidi="zh-TW"/>
    </w:rPr>
  </w:style>
  <w:style w:type="paragraph" w:customStyle="1" w:styleId="21">
    <w:name w:val="Body text|3"/>
    <w:basedOn w:val="1"/>
    <w:qFormat/>
    <w:uiPriority w:val="0"/>
    <w:pPr>
      <w:widowControl w:val="0"/>
      <w:shd w:val="clear" w:color="auto" w:fill="auto"/>
    </w:pPr>
    <w:rPr>
      <w:sz w:val="32"/>
      <w:szCs w:val="32"/>
      <w:u w:val="none"/>
      <w:shd w:val="clear" w:color="auto" w:fill="auto"/>
      <w:lang w:val="zh-TW" w:eastAsia="zh-TW" w:bidi="zh-TW"/>
    </w:rPr>
  </w:style>
  <w:style w:type="paragraph" w:customStyle="1" w:styleId="22">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23">
    <w:name w:val="Table of contents|1"/>
    <w:basedOn w:val="1"/>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24">
    <w:name w:val="Body text|2"/>
    <w:basedOn w:val="1"/>
    <w:qFormat/>
    <w:uiPriority w:val="0"/>
    <w:pPr>
      <w:widowControl w:val="0"/>
      <w:shd w:val="clear" w:color="auto" w:fill="auto"/>
      <w:spacing w:after="280" w:line="628" w:lineRule="exact"/>
    </w:pPr>
    <w:rPr>
      <w:rFonts w:ascii="宋体" w:hAnsi="宋体" w:eastAsia="宋体" w:cs="宋体"/>
      <w:sz w:val="32"/>
      <w:szCs w:val="32"/>
      <w:u w:val="none"/>
      <w:shd w:val="clear" w:color="auto" w:fill="auto"/>
      <w:lang w:val="zh-TW" w:eastAsia="zh-TW" w:bidi="zh-TW"/>
    </w:rPr>
  </w:style>
  <w:style w:type="paragraph" w:customStyle="1" w:styleId="25">
    <w:name w:val="Other|1"/>
    <w:basedOn w:val="1"/>
    <w:qFormat/>
    <w:uiPriority w:val="0"/>
    <w:pPr>
      <w:widowControl w:val="0"/>
      <w:shd w:val="clear" w:color="auto" w:fill="auto"/>
      <w:jc w:val="center"/>
    </w:pPr>
    <w:rPr>
      <w:rFonts w:ascii="宋体" w:hAnsi="宋体" w:eastAsia="宋体" w:cs="宋体"/>
      <w:u w:val="none"/>
      <w:shd w:val="clear" w:color="auto" w:fill="auto"/>
      <w:lang w:val="zh-TW" w:eastAsia="zh-TW" w:bidi="zh-TW"/>
    </w:rPr>
  </w:style>
  <w:style w:type="paragraph" w:customStyle="1" w:styleId="26">
    <w:name w:val="Heading #3|1"/>
    <w:basedOn w:val="1"/>
    <w:qFormat/>
    <w:uiPriority w:val="0"/>
    <w:pPr>
      <w:widowControl w:val="0"/>
      <w:shd w:val="clear" w:color="auto" w:fill="auto"/>
      <w:spacing w:after="280"/>
      <w:ind w:firstLine="540"/>
      <w:outlineLvl w:val="2"/>
    </w:pPr>
    <w:rPr>
      <w:rFonts w:ascii="宋体" w:hAnsi="宋体" w:eastAsia="宋体" w:cs="宋体"/>
      <w:sz w:val="26"/>
      <w:szCs w:val="26"/>
      <w:u w:val="none"/>
      <w:shd w:val="clear" w:color="auto" w:fill="auto"/>
      <w:lang w:val="zh-TW" w:eastAsia="zh-TW" w:bidi="zh-TW"/>
    </w:rPr>
  </w:style>
  <w:style w:type="paragraph" w:customStyle="1" w:styleId="27">
    <w:name w:val="正文_10"/>
    <w:qFormat/>
    <w:uiPriority w:val="0"/>
    <w:pPr>
      <w:widowControl w:val="0"/>
      <w:jc w:val="both"/>
    </w:pPr>
    <w:rPr>
      <w:rFonts w:ascii="Calibri" w:hAnsi="Calibri" w:eastAsia="宋体" w:cs="Times New Roman"/>
      <w:kern w:val="2"/>
      <w:sz w:val="21"/>
      <w:lang w:val="en-US" w:eastAsia="zh-CN" w:bidi="ar-SA"/>
    </w:rPr>
  </w:style>
  <w:style w:type="paragraph" w:customStyle="1" w:styleId="28">
    <w:name w:val="Header or footer|2"/>
    <w:basedOn w:val="1"/>
    <w:qFormat/>
    <w:uiPriority w:val="0"/>
    <w:pPr>
      <w:widowControl w:val="0"/>
      <w:shd w:val="clear" w:color="auto" w:fill="auto"/>
    </w:pPr>
    <w:rPr>
      <w:sz w:val="20"/>
      <w:szCs w:val="20"/>
      <w:u w:val="none"/>
      <w:shd w:val="clear" w:color="auto" w:fill="auto"/>
    </w:rPr>
  </w:style>
  <w:style w:type="paragraph" w:styleId="29">
    <w:name w:val="List Paragraph"/>
    <w:basedOn w:val="1"/>
    <w:qFormat/>
    <w:uiPriority w:val="0"/>
    <w:pPr>
      <w:ind w:firstLine="420" w:firstLineChars="200"/>
    </w:p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character" w:customStyle="1" w:styleId="32">
    <w:name w:val="font21"/>
    <w:basedOn w:val="17"/>
    <w:qFormat/>
    <w:uiPriority w:val="0"/>
    <w:rPr>
      <w:rFonts w:hint="eastAsia" w:ascii="宋体" w:hAnsi="宋体" w:eastAsia="宋体" w:cs="宋体"/>
      <w:color w:val="000000"/>
      <w:sz w:val="24"/>
      <w:szCs w:val="24"/>
      <w:u w:val="none"/>
    </w:rPr>
  </w:style>
  <w:style w:type="character" w:customStyle="1" w:styleId="33">
    <w:name w:val="font41"/>
    <w:basedOn w:val="17"/>
    <w:qFormat/>
    <w:uiPriority w:val="0"/>
    <w:rPr>
      <w:rFonts w:hint="eastAsia" w:ascii="宋体" w:hAnsi="宋体" w:eastAsia="宋体" w:cs="宋体"/>
      <w:color w:val="000000"/>
      <w:sz w:val="24"/>
      <w:szCs w:val="24"/>
      <w:u w:val="none"/>
    </w:rPr>
  </w:style>
  <w:style w:type="character" w:customStyle="1" w:styleId="34">
    <w:name w:val="font31"/>
    <w:basedOn w:val="17"/>
    <w:qFormat/>
    <w:uiPriority w:val="0"/>
    <w:rPr>
      <w:rFonts w:ascii="Calibri" w:hAnsi="Calibri" w:cs="Calibri"/>
      <w:color w:val="000000"/>
      <w:sz w:val="24"/>
      <w:szCs w:val="24"/>
      <w:u w:val="none"/>
    </w:rPr>
  </w:style>
  <w:style w:type="character" w:customStyle="1" w:styleId="35">
    <w:name w:val="font11"/>
    <w:basedOn w:val="17"/>
    <w:qFormat/>
    <w:uiPriority w:val="0"/>
    <w:rPr>
      <w:rFonts w:hint="eastAsia" w:ascii="宋体" w:hAnsi="宋体" w:eastAsia="宋体" w:cs="宋体"/>
      <w:color w:val="000000"/>
      <w:sz w:val="24"/>
      <w:szCs w:val="24"/>
      <w:u w:val="none"/>
    </w:rPr>
  </w:style>
  <w:style w:type="character" w:customStyle="1" w:styleId="36">
    <w:name w:val="font01"/>
    <w:basedOn w:val="17"/>
    <w:qFormat/>
    <w:uiPriority w:val="0"/>
    <w:rPr>
      <w:rFonts w:hint="eastAsia" w:ascii="宋体" w:hAnsi="宋体" w:eastAsia="宋体" w:cs="宋体"/>
      <w:color w:val="000000"/>
      <w:sz w:val="24"/>
      <w:szCs w:val="24"/>
      <w:u w:val="none"/>
    </w:rPr>
  </w:style>
  <w:style w:type="character" w:customStyle="1" w:styleId="37">
    <w:name w:val="font51"/>
    <w:basedOn w:val="17"/>
    <w:qFormat/>
    <w:uiPriority w:val="0"/>
    <w:rPr>
      <w:rFonts w:ascii="Calibri" w:hAnsi="Calibri" w:cs="Calibri"/>
      <w:color w:val="000000"/>
      <w:sz w:val="24"/>
      <w:szCs w:val="24"/>
      <w:u w:val="none"/>
    </w:rPr>
  </w:style>
  <w:style w:type="paragraph" w:customStyle="1" w:styleId="38">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2020-01-18T00:51:00Z</dcterms:created>
  <dc:creator>快乐童年</dc:creator>
  <cp:lastModifiedBy>宝宝名叫芹菜籽</cp:lastModifiedBy>
  <cp:lastPrinted>2021-05-22T06:46:00Z</cp:lastPrinted>
  <dcterms:modified xsi:type="dcterms:W3CDTF">2021-06-26T02:25:04Z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FF6ED28AE18F4D608F9E1013C9DCDAB2</vt:lpwstr>
  </property>
</Properties>
</file>